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7BD" w:rsidRDefault="002637BD" w:rsidP="002637BD">
      <w:pPr>
        <w:spacing w:after="0" w:line="240" w:lineRule="auto"/>
        <w:jc w:val="center"/>
      </w:pPr>
      <w:r>
        <w:t>N</w:t>
      </w:r>
      <w:r w:rsidR="00D3745D">
        <w:t xml:space="preserve"> </w:t>
      </w:r>
      <w:r>
        <w:t>á</w:t>
      </w:r>
      <w:r w:rsidR="00D3745D">
        <w:t xml:space="preserve"> </w:t>
      </w:r>
      <w:r>
        <w:t>v</w:t>
      </w:r>
      <w:r w:rsidR="00D3745D">
        <w:t> </w:t>
      </w:r>
      <w:r>
        <w:t>r</w:t>
      </w:r>
      <w:r w:rsidR="00D3745D">
        <w:t xml:space="preserve"> </w:t>
      </w:r>
      <w:r>
        <w:t>h</w:t>
      </w:r>
      <w:r w:rsidR="00D3745D">
        <w:t xml:space="preserve"> </w:t>
      </w:r>
    </w:p>
    <w:p w:rsidR="002637BD" w:rsidRDefault="002637BD" w:rsidP="002637BD">
      <w:pPr>
        <w:spacing w:after="0" w:line="240" w:lineRule="auto"/>
        <w:jc w:val="center"/>
      </w:pPr>
    </w:p>
    <w:p w:rsidR="002637BD" w:rsidRPr="00CD667B" w:rsidRDefault="002637BD" w:rsidP="002637BD">
      <w:pPr>
        <w:spacing w:after="0" w:line="240" w:lineRule="auto"/>
        <w:jc w:val="center"/>
        <w:rPr>
          <w:b/>
        </w:rPr>
      </w:pPr>
      <w:r w:rsidRPr="00CD667B">
        <w:rPr>
          <w:b/>
        </w:rPr>
        <w:t>ZÁKON</w:t>
      </w:r>
    </w:p>
    <w:p w:rsidR="002637BD" w:rsidRDefault="002637BD" w:rsidP="002637BD">
      <w:pPr>
        <w:spacing w:before="120" w:after="120" w:line="240" w:lineRule="auto"/>
        <w:jc w:val="center"/>
      </w:pPr>
      <w:r>
        <w:t>ze dne ….. 2019,</w:t>
      </w:r>
    </w:p>
    <w:p w:rsidR="002637BD" w:rsidRPr="00CD667B" w:rsidRDefault="00422540" w:rsidP="00894387">
      <w:pPr>
        <w:spacing w:after="0" w:line="240" w:lineRule="auto"/>
        <w:jc w:val="center"/>
        <w:rPr>
          <w:b/>
        </w:rPr>
      </w:pPr>
      <w:r w:rsidRPr="00422540">
        <w:rPr>
          <w:b/>
        </w:rPr>
        <w:t>kterým se mění zákon č. 56/2001 Sb., o podmínkách provozu vozidel na pozemních komunikacích a o změně zákona č. 168/1999 Sb., o pojištění odpovědnosti za škodu způsobenou provozem vozidla a o změně některých souvisejících zákonů (zákon o</w:t>
      </w:r>
      <w:r w:rsidR="00A56DF9">
        <w:rPr>
          <w:b/>
        </w:rPr>
        <w:t> </w:t>
      </w:r>
      <w:r w:rsidRPr="00422540">
        <w:rPr>
          <w:b/>
        </w:rPr>
        <w:t>pojištění odpovědnosti z provozu vozidla), ve znění zákona č. 307/1999 Sb., ve znění pozdějších předpisů</w:t>
      </w:r>
    </w:p>
    <w:p w:rsidR="002637BD" w:rsidRDefault="002637BD" w:rsidP="002637BD">
      <w:pPr>
        <w:spacing w:after="0" w:line="240" w:lineRule="auto"/>
        <w:jc w:val="center"/>
      </w:pPr>
    </w:p>
    <w:p w:rsidR="002637BD" w:rsidRDefault="002637BD" w:rsidP="002637BD">
      <w:pPr>
        <w:spacing w:after="0" w:line="240" w:lineRule="auto"/>
        <w:jc w:val="both"/>
      </w:pPr>
      <w:r>
        <w:t>Parlament se usnesl na tomto zákoně České republiky:</w:t>
      </w:r>
    </w:p>
    <w:p w:rsidR="002637BD" w:rsidRDefault="002637BD" w:rsidP="002637BD">
      <w:pPr>
        <w:spacing w:after="0" w:line="240" w:lineRule="auto"/>
        <w:jc w:val="both"/>
      </w:pPr>
    </w:p>
    <w:p w:rsidR="0026603A" w:rsidRDefault="0026603A" w:rsidP="002637BD">
      <w:pPr>
        <w:spacing w:after="0" w:line="240" w:lineRule="auto"/>
        <w:jc w:val="center"/>
      </w:pPr>
    </w:p>
    <w:p w:rsidR="002637BD" w:rsidRDefault="002637BD" w:rsidP="002637BD">
      <w:pPr>
        <w:spacing w:after="0" w:line="240" w:lineRule="auto"/>
        <w:jc w:val="center"/>
      </w:pPr>
      <w:r>
        <w:t>Čl. I</w:t>
      </w:r>
    </w:p>
    <w:p w:rsidR="002637BD" w:rsidRDefault="002637BD" w:rsidP="002637BD">
      <w:pPr>
        <w:spacing w:after="0" w:line="240" w:lineRule="auto"/>
        <w:jc w:val="center"/>
      </w:pPr>
    </w:p>
    <w:p w:rsidR="002637BD" w:rsidRDefault="00422540" w:rsidP="002637BD">
      <w:pPr>
        <w:spacing w:after="0" w:line="240" w:lineRule="auto"/>
        <w:jc w:val="both"/>
      </w:pPr>
      <w:r w:rsidRPr="00422540">
        <w:t>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zákona č. 478/2001 Sb., zákona č. 175/2002 Sb., zákona č. 320/2002 Sb., zákona č. 193/2003 Sb., zákona č. 103/2004 Sb., zákona č. 186/2004 Sb., zákona č. 237/2004 Sb., zákona č. 411/2005 Sb., zákona č. 226/2006 Sb., zákona č. 311/2006 Sb., zákona č. 342/2006 Sb., zákona č. 170/2007 Sb., zákona č. 124/2008 Sb., zákona č. 137/2008 Sb., zákona č. 383/2008 Sb., zákona č. 227/2009 Sb., zákona č. 297/2009 Sb., zákona č. 347/2009 Sb., zákona č. 30/2011 Sb., zákona č. 152/2011 Sb., zákona č. 341/2011 Sb., zákona č. 457/2011 Sb., zákona č. 18/2012 Sb., zákona č. 169/2013 Sb., zákona č. 239/2013 Sb., zákona č. 243/2016 Sb., zákona č. 298/2016 Sb., zákona č. 63/2017 Sb.</w:t>
      </w:r>
      <w:r>
        <w:t>, zákona č. 183/2017 Sb. a zákona č. 193/2018 Sb.,</w:t>
      </w:r>
      <w:r w:rsidRPr="00422540">
        <w:t xml:space="preserve"> se mění takto:</w:t>
      </w:r>
    </w:p>
    <w:p w:rsidR="002637BD" w:rsidRDefault="002637BD" w:rsidP="002637BD">
      <w:pPr>
        <w:spacing w:after="0" w:line="240" w:lineRule="auto"/>
        <w:jc w:val="both"/>
      </w:pPr>
    </w:p>
    <w:p w:rsidR="002637BD" w:rsidRDefault="00E677B1" w:rsidP="00E677B1">
      <w:pPr>
        <w:pStyle w:val="Odstavecseseznamem"/>
        <w:numPr>
          <w:ilvl w:val="0"/>
          <w:numId w:val="1"/>
        </w:numPr>
        <w:spacing w:after="0" w:line="240" w:lineRule="auto"/>
        <w:ind w:left="284" w:hanging="284"/>
        <w:jc w:val="both"/>
      </w:pPr>
      <w:r>
        <w:t>V § 54 se odstavce 3 až 9 zrušují.</w:t>
      </w:r>
    </w:p>
    <w:p w:rsidR="00E677B1" w:rsidRDefault="00E677B1" w:rsidP="00E677B1">
      <w:pPr>
        <w:pStyle w:val="Odstavecseseznamem"/>
        <w:spacing w:after="0" w:line="240" w:lineRule="auto"/>
        <w:jc w:val="both"/>
      </w:pPr>
    </w:p>
    <w:p w:rsidR="00E677B1" w:rsidRDefault="00E677B1" w:rsidP="00E677B1">
      <w:pPr>
        <w:pStyle w:val="Odstavecseseznamem"/>
        <w:spacing w:after="0" w:line="240" w:lineRule="auto"/>
        <w:ind w:left="0"/>
        <w:jc w:val="both"/>
      </w:pPr>
      <w:r>
        <w:t>Dosavadní odstavce 10 až 12 se označují jako odstavce 3 až 5.</w:t>
      </w:r>
    </w:p>
    <w:p w:rsidR="00E677B1" w:rsidRDefault="00E677B1" w:rsidP="00E677B1">
      <w:pPr>
        <w:pStyle w:val="Odstavecseseznamem"/>
        <w:spacing w:after="0" w:line="240" w:lineRule="auto"/>
        <w:ind w:left="0"/>
        <w:jc w:val="both"/>
      </w:pPr>
    </w:p>
    <w:p w:rsidR="008A3695" w:rsidRPr="008A3695" w:rsidRDefault="008A3695" w:rsidP="008A3695">
      <w:pPr>
        <w:spacing w:after="0" w:line="240" w:lineRule="auto"/>
        <w:jc w:val="both"/>
      </w:pPr>
      <w:r>
        <w:rPr>
          <w:b/>
        </w:rPr>
        <w:t xml:space="preserve">2. </w:t>
      </w:r>
      <w:r>
        <w:t xml:space="preserve">V § 54 odst. 3 úvodní části </w:t>
      </w:r>
      <w:r w:rsidR="00CD26CB">
        <w:t xml:space="preserve">ustanovení </w:t>
      </w:r>
      <w:r>
        <w:t>se slova „</w:t>
      </w:r>
      <w:r w:rsidRPr="008A3695">
        <w:rPr>
          <w:rFonts w:cs="Times New Roman"/>
          <w:szCs w:val="24"/>
        </w:rPr>
        <w:t>, je-li splněna podmínka podle odstavce 3,“</w:t>
      </w:r>
      <w:r>
        <w:rPr>
          <w:rFonts w:cs="Times New Roman"/>
          <w:szCs w:val="24"/>
        </w:rPr>
        <w:t xml:space="preserve"> a slovo „dalších“ zrušují.</w:t>
      </w:r>
    </w:p>
    <w:p w:rsidR="008A3695" w:rsidRDefault="008A3695" w:rsidP="00E677B1">
      <w:pPr>
        <w:spacing w:after="0" w:line="240" w:lineRule="auto"/>
        <w:jc w:val="both"/>
        <w:rPr>
          <w:b/>
        </w:rPr>
      </w:pPr>
    </w:p>
    <w:p w:rsidR="00E677B1" w:rsidRDefault="008A3695" w:rsidP="00E677B1">
      <w:pPr>
        <w:spacing w:after="0" w:line="240" w:lineRule="auto"/>
        <w:jc w:val="both"/>
      </w:pPr>
      <w:r>
        <w:rPr>
          <w:b/>
        </w:rPr>
        <w:t>3</w:t>
      </w:r>
      <w:r w:rsidR="00E677B1" w:rsidRPr="00E677B1">
        <w:rPr>
          <w:b/>
        </w:rPr>
        <w:t>.</w:t>
      </w:r>
      <w:r w:rsidR="00E677B1">
        <w:rPr>
          <w:b/>
        </w:rPr>
        <w:t xml:space="preserve"> </w:t>
      </w:r>
      <w:r w:rsidR="000B192A">
        <w:t>V § 59a se věta druhá zrušuje.</w:t>
      </w:r>
    </w:p>
    <w:p w:rsidR="000B192A" w:rsidRDefault="000B192A" w:rsidP="00E677B1">
      <w:pPr>
        <w:spacing w:after="0" w:line="240" w:lineRule="auto"/>
        <w:jc w:val="both"/>
      </w:pPr>
    </w:p>
    <w:p w:rsidR="00A673DE" w:rsidRDefault="002C08A8" w:rsidP="00C72AC0">
      <w:pPr>
        <w:spacing w:after="0" w:line="240" w:lineRule="auto"/>
        <w:jc w:val="both"/>
      </w:pPr>
      <w:r>
        <w:rPr>
          <w:b/>
        </w:rPr>
        <w:t xml:space="preserve">4. </w:t>
      </w:r>
      <w:r w:rsidR="00A673DE" w:rsidRPr="00A673DE">
        <w:t>V § 59b</w:t>
      </w:r>
      <w:r w:rsidR="00A673DE">
        <w:rPr>
          <w:b/>
        </w:rPr>
        <w:t xml:space="preserve"> </w:t>
      </w:r>
      <w:r w:rsidR="00A673DE" w:rsidRPr="00A673DE">
        <w:t xml:space="preserve">odst. 2 </w:t>
      </w:r>
      <w:r w:rsidR="00D3745D">
        <w:t>se na konci písmene b) čárka nahrazuje slovem „a“</w:t>
      </w:r>
      <w:r w:rsidR="00A673DE">
        <w:t>.</w:t>
      </w:r>
    </w:p>
    <w:p w:rsidR="00A673DE" w:rsidRDefault="00A673DE" w:rsidP="00C72AC0">
      <w:pPr>
        <w:spacing w:after="0" w:line="240" w:lineRule="auto"/>
        <w:jc w:val="both"/>
      </w:pPr>
    </w:p>
    <w:p w:rsidR="00A673DE" w:rsidRDefault="00A673DE" w:rsidP="00C72AC0">
      <w:pPr>
        <w:spacing w:after="0" w:line="240" w:lineRule="auto"/>
        <w:jc w:val="both"/>
      </w:pPr>
      <w:r>
        <w:rPr>
          <w:b/>
        </w:rPr>
        <w:t xml:space="preserve">5. </w:t>
      </w:r>
      <w:r>
        <w:t xml:space="preserve">V § 59b odst. 2 </w:t>
      </w:r>
      <w:r w:rsidR="00D3745D">
        <w:t>se na konci písmene c) slovo „a“ nahrazuje tečkou</w:t>
      </w:r>
      <w:r>
        <w:t>.</w:t>
      </w:r>
    </w:p>
    <w:p w:rsidR="00D3745D" w:rsidRDefault="00D3745D" w:rsidP="00C72AC0">
      <w:pPr>
        <w:spacing w:after="0" w:line="240" w:lineRule="auto"/>
        <w:jc w:val="both"/>
      </w:pPr>
    </w:p>
    <w:p w:rsidR="002C08A8" w:rsidRDefault="00A673DE" w:rsidP="00C72AC0">
      <w:pPr>
        <w:spacing w:after="0" w:line="240" w:lineRule="auto"/>
        <w:jc w:val="both"/>
        <w:rPr>
          <w:b/>
        </w:rPr>
      </w:pPr>
      <w:r w:rsidRPr="00A673DE">
        <w:rPr>
          <w:b/>
        </w:rPr>
        <w:t xml:space="preserve">6. </w:t>
      </w:r>
      <w:r>
        <w:t xml:space="preserve">V § 59b </w:t>
      </w:r>
      <w:r w:rsidR="00DD0C46">
        <w:t>odst. 2 se písmeno d) zrušuje.</w:t>
      </w:r>
      <w:r w:rsidRPr="00A673DE">
        <w:rPr>
          <w:b/>
        </w:rPr>
        <w:t xml:space="preserve"> </w:t>
      </w:r>
    </w:p>
    <w:p w:rsidR="00DD0C46" w:rsidRDefault="00DD0C46" w:rsidP="00C72AC0">
      <w:pPr>
        <w:spacing w:after="0" w:line="240" w:lineRule="auto"/>
        <w:jc w:val="both"/>
        <w:rPr>
          <w:b/>
        </w:rPr>
      </w:pPr>
    </w:p>
    <w:p w:rsidR="00DD0C46" w:rsidRPr="00DD0C46" w:rsidRDefault="00DD0C46" w:rsidP="00DD0C46">
      <w:pPr>
        <w:spacing w:after="0" w:line="240" w:lineRule="auto"/>
        <w:jc w:val="both"/>
      </w:pPr>
      <w:r>
        <w:rPr>
          <w:b/>
        </w:rPr>
        <w:t xml:space="preserve">7. </w:t>
      </w:r>
      <w:r>
        <w:t xml:space="preserve">V § 59b odst. 8 se slova </w:t>
      </w:r>
      <w:r w:rsidR="00E22B48">
        <w:t>„</w:t>
      </w:r>
      <w:r w:rsidR="00E22B48" w:rsidRPr="00E22B48">
        <w:rPr>
          <w:rFonts w:cs="Times New Roman"/>
          <w:szCs w:val="24"/>
        </w:rPr>
        <w:t>způsob a rozsah pokrytí území České republiky činnostmi stanic technické kontroly provádějících technické prohlídky vozidel určených k přepravě nebezpečných věcí,“</w:t>
      </w:r>
      <w:r w:rsidR="00E22B48">
        <w:rPr>
          <w:rFonts w:cs="Times New Roman"/>
          <w:szCs w:val="24"/>
        </w:rPr>
        <w:t xml:space="preserve"> zrušují.</w:t>
      </w:r>
    </w:p>
    <w:p w:rsidR="002C08A8" w:rsidRDefault="002C08A8" w:rsidP="00C72AC0">
      <w:pPr>
        <w:spacing w:after="0" w:line="240" w:lineRule="auto"/>
        <w:jc w:val="both"/>
        <w:rPr>
          <w:b/>
        </w:rPr>
      </w:pPr>
    </w:p>
    <w:p w:rsidR="00C72AC0" w:rsidRDefault="00DD0C46" w:rsidP="00C72AC0">
      <w:pPr>
        <w:spacing w:after="0" w:line="240" w:lineRule="auto"/>
        <w:jc w:val="both"/>
      </w:pPr>
      <w:r>
        <w:rPr>
          <w:b/>
        </w:rPr>
        <w:t>8</w:t>
      </w:r>
      <w:r w:rsidR="000B192A">
        <w:rPr>
          <w:b/>
        </w:rPr>
        <w:t xml:space="preserve">. </w:t>
      </w:r>
      <w:r w:rsidR="000B192A" w:rsidRPr="000B192A">
        <w:t xml:space="preserve">V § 91 odst. 1 se slova </w:t>
      </w:r>
      <w:r w:rsidR="000B192A">
        <w:t>„</w:t>
      </w:r>
      <w:hyperlink r:id="rId8" w:history="1">
        <w:r w:rsidR="000B192A" w:rsidRPr="000B192A">
          <w:rPr>
            <w:rFonts w:cs="Times New Roman"/>
            <w:szCs w:val="24"/>
          </w:rPr>
          <w:t>§ 54 odst. 4</w:t>
        </w:r>
      </w:hyperlink>
      <w:r w:rsidR="000B192A" w:rsidRPr="000B192A">
        <w:rPr>
          <w:rFonts w:cs="Times New Roman"/>
          <w:szCs w:val="24"/>
        </w:rPr>
        <w:t xml:space="preserve"> a </w:t>
      </w:r>
      <w:hyperlink r:id="rId9" w:history="1">
        <w:r w:rsidR="000B192A" w:rsidRPr="000B192A">
          <w:rPr>
            <w:rFonts w:cs="Times New Roman"/>
            <w:szCs w:val="24"/>
          </w:rPr>
          <w:t>12</w:t>
        </w:r>
      </w:hyperlink>
      <w:r w:rsidR="000B192A">
        <w:rPr>
          <w:rFonts w:cs="Times New Roman"/>
          <w:szCs w:val="24"/>
        </w:rPr>
        <w:t>“</w:t>
      </w:r>
      <w:r w:rsidR="000B192A" w:rsidRPr="000B192A">
        <w:rPr>
          <w:rFonts w:cs="Times New Roman"/>
          <w:szCs w:val="24"/>
        </w:rPr>
        <w:t xml:space="preserve"> nahrazují </w:t>
      </w:r>
      <w:r w:rsidR="00D3745D">
        <w:rPr>
          <w:rFonts w:cs="Times New Roman"/>
          <w:szCs w:val="24"/>
        </w:rPr>
        <w:t>textem</w:t>
      </w:r>
      <w:r w:rsidR="00D3745D" w:rsidRPr="000B192A">
        <w:rPr>
          <w:rFonts w:cs="Times New Roman"/>
          <w:szCs w:val="24"/>
        </w:rPr>
        <w:t xml:space="preserve"> </w:t>
      </w:r>
      <w:r w:rsidR="000B192A">
        <w:rPr>
          <w:rFonts w:cs="Times New Roman"/>
          <w:szCs w:val="24"/>
        </w:rPr>
        <w:t>„</w:t>
      </w:r>
      <w:r>
        <w:rPr>
          <w:rFonts w:cs="Times New Roman"/>
          <w:szCs w:val="24"/>
        </w:rPr>
        <w:t>§ 54 odst. 5</w:t>
      </w:r>
      <w:r w:rsidR="000B192A">
        <w:rPr>
          <w:rFonts w:cs="Times New Roman"/>
          <w:szCs w:val="24"/>
        </w:rPr>
        <w:t>“.</w:t>
      </w:r>
    </w:p>
    <w:p w:rsidR="00C72AC0" w:rsidRDefault="00C72AC0" w:rsidP="00C72AC0">
      <w:pPr>
        <w:spacing w:after="0" w:line="240" w:lineRule="auto"/>
        <w:jc w:val="both"/>
      </w:pPr>
    </w:p>
    <w:p w:rsidR="002637BD" w:rsidRDefault="002637BD" w:rsidP="002637BD">
      <w:pPr>
        <w:spacing w:after="0" w:line="240" w:lineRule="auto"/>
        <w:jc w:val="both"/>
      </w:pPr>
    </w:p>
    <w:p w:rsidR="005B0D03" w:rsidRDefault="005B0D03" w:rsidP="005B0D03">
      <w:pPr>
        <w:spacing w:after="0" w:line="240" w:lineRule="auto"/>
        <w:jc w:val="center"/>
      </w:pPr>
      <w:r>
        <w:t>Čl. II</w:t>
      </w:r>
    </w:p>
    <w:p w:rsidR="005B0D03" w:rsidRDefault="005B0D03" w:rsidP="002637BD">
      <w:pPr>
        <w:spacing w:after="0" w:line="240" w:lineRule="auto"/>
        <w:jc w:val="both"/>
      </w:pPr>
    </w:p>
    <w:p w:rsidR="005B0D03" w:rsidRPr="005B0D03" w:rsidRDefault="005B0D03" w:rsidP="002637BD">
      <w:pPr>
        <w:spacing w:after="0" w:line="240" w:lineRule="auto"/>
        <w:jc w:val="center"/>
        <w:rPr>
          <w:b/>
        </w:rPr>
      </w:pPr>
      <w:r>
        <w:rPr>
          <w:b/>
        </w:rPr>
        <w:t>Přechodná ustanovení</w:t>
      </w:r>
    </w:p>
    <w:p w:rsidR="005B0D03" w:rsidRDefault="005B0D03" w:rsidP="002637BD">
      <w:pPr>
        <w:spacing w:after="0" w:line="240" w:lineRule="auto"/>
        <w:jc w:val="center"/>
      </w:pPr>
    </w:p>
    <w:p w:rsidR="0059552C" w:rsidRDefault="00613C3C" w:rsidP="001E78CB">
      <w:pPr>
        <w:spacing w:after="0" w:line="240" w:lineRule="auto"/>
        <w:jc w:val="both"/>
        <w:rPr>
          <w:rFonts w:cs="Times New Roman"/>
          <w:szCs w:val="24"/>
        </w:rPr>
      </w:pPr>
      <w:r>
        <w:t xml:space="preserve">1. </w:t>
      </w:r>
      <w:r w:rsidR="00B92ADB" w:rsidRPr="00B92ADB">
        <w:t xml:space="preserve">Řízení o udělení oprávnění k provozování stanice technické kontroly </w:t>
      </w:r>
      <w:r w:rsidR="00EC505D">
        <w:t xml:space="preserve">pravomocně neskončená </w:t>
      </w:r>
      <w:r w:rsidR="00B92ADB" w:rsidRPr="00B92ADB">
        <w:t xml:space="preserve">přede dnem nabytí účinnosti tohoto zákona se dokončí </w:t>
      </w:r>
      <w:r w:rsidR="00EC505D">
        <w:t xml:space="preserve">a práva a povinnosti s nimi související se posoudí </w:t>
      </w:r>
      <w:r w:rsidR="00B92ADB" w:rsidRPr="00B92ADB">
        <w:t xml:space="preserve">podle zákona č. 56/2001 Sb., ve znění účinném </w:t>
      </w:r>
      <w:r w:rsidR="00EC505D">
        <w:t>ode dne</w:t>
      </w:r>
      <w:r w:rsidR="00B92ADB" w:rsidRPr="00B92ADB">
        <w:t xml:space="preserve"> nabytí účinnosti tohoto zákona</w:t>
      </w:r>
      <w:r w:rsidR="00EC505D">
        <w:rPr>
          <w:rFonts w:cs="Times New Roman"/>
          <w:szCs w:val="24"/>
        </w:rPr>
        <w:t>.</w:t>
      </w:r>
    </w:p>
    <w:p w:rsidR="0059552C" w:rsidRDefault="0059552C" w:rsidP="001E78CB">
      <w:pPr>
        <w:spacing w:after="0" w:line="240" w:lineRule="auto"/>
        <w:jc w:val="both"/>
        <w:rPr>
          <w:rFonts w:cs="Times New Roman"/>
          <w:i/>
          <w:szCs w:val="24"/>
        </w:rPr>
      </w:pPr>
    </w:p>
    <w:p w:rsidR="00F719CE" w:rsidRDefault="00613C3C" w:rsidP="001E78CB">
      <w:pPr>
        <w:spacing w:after="0" w:line="240" w:lineRule="auto"/>
        <w:jc w:val="both"/>
      </w:pPr>
      <w:r>
        <w:rPr>
          <w:rFonts w:cs="Times New Roman"/>
          <w:szCs w:val="24"/>
        </w:rPr>
        <w:t xml:space="preserve">2. </w:t>
      </w:r>
      <w:r w:rsidR="00F01647">
        <w:rPr>
          <w:rFonts w:cs="Times New Roman"/>
          <w:szCs w:val="24"/>
        </w:rPr>
        <w:t xml:space="preserve">V řízení o vydání nového </w:t>
      </w:r>
      <w:r w:rsidR="00F01647" w:rsidRPr="002F4481">
        <w:t>oprávnění a osvědčení k provozování stanice technické kontroly</w:t>
      </w:r>
      <w:r w:rsidR="00F01647">
        <w:rPr>
          <w:rFonts w:cs="Times New Roman"/>
          <w:szCs w:val="24"/>
        </w:rPr>
        <w:t xml:space="preserve"> </w:t>
      </w:r>
      <w:r w:rsidR="00122CBE">
        <w:rPr>
          <w:rFonts w:cs="Times New Roman"/>
          <w:szCs w:val="24"/>
        </w:rPr>
        <w:t xml:space="preserve">podle čl. II </w:t>
      </w:r>
      <w:r w:rsidR="00B00A96">
        <w:rPr>
          <w:rFonts w:cs="Times New Roman"/>
          <w:szCs w:val="24"/>
        </w:rPr>
        <w:t xml:space="preserve">bodu </w:t>
      </w:r>
      <w:r w:rsidR="00122CBE">
        <w:rPr>
          <w:rFonts w:cs="Times New Roman"/>
          <w:szCs w:val="24"/>
        </w:rPr>
        <w:t xml:space="preserve">3 </w:t>
      </w:r>
      <w:r w:rsidR="00B00A96">
        <w:rPr>
          <w:rFonts w:cs="Times New Roman"/>
          <w:szCs w:val="24"/>
        </w:rPr>
        <w:t xml:space="preserve">nebo </w:t>
      </w:r>
      <w:r w:rsidR="00122CBE">
        <w:rPr>
          <w:rFonts w:cs="Times New Roman"/>
          <w:szCs w:val="24"/>
        </w:rPr>
        <w:t xml:space="preserve">4 zákona </w:t>
      </w:r>
      <w:r w:rsidR="00122CBE" w:rsidRPr="0072097A">
        <w:t>č. 193/2018 Sb., kterým se mění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a další související zákony</w:t>
      </w:r>
      <w:r w:rsidR="00122CBE">
        <w:t xml:space="preserve">, </w:t>
      </w:r>
      <w:r w:rsidR="00F01647">
        <w:t>se</w:t>
      </w:r>
      <w:r w:rsidR="007144DB">
        <w:t xml:space="preserve"> </w:t>
      </w:r>
      <w:r w:rsidR="00F01647">
        <w:t xml:space="preserve">nepřihlíží k požadavku, dle něhož nesmí dojít </w:t>
      </w:r>
      <w:r w:rsidR="002F4481" w:rsidRPr="002F4481">
        <w:t>ke zvýšení kapacity stanice technické kontroly</w:t>
      </w:r>
      <w:r w:rsidR="002F4481">
        <w:t>;</w:t>
      </w:r>
      <w:r w:rsidR="002F4481" w:rsidRPr="002F4481">
        <w:t xml:space="preserve"> </w:t>
      </w:r>
      <w:r w:rsidR="002F4481">
        <w:t xml:space="preserve">v žádosti podané po dni nabytí účinnosti tohoto zákona se </w:t>
      </w:r>
      <w:r w:rsidR="002F4481" w:rsidRPr="007144DB">
        <w:t xml:space="preserve">údaje nezbytné pro určení kapacity stanice technické kontroly </w:t>
      </w:r>
      <w:r w:rsidR="002F4481">
        <w:t>neuvádějí.</w:t>
      </w:r>
    </w:p>
    <w:p w:rsidR="00122CBE" w:rsidRDefault="00122CBE" w:rsidP="001E78CB">
      <w:pPr>
        <w:spacing w:after="0" w:line="240" w:lineRule="auto"/>
        <w:jc w:val="both"/>
        <w:rPr>
          <w:rFonts w:cs="Times New Roman"/>
          <w:szCs w:val="24"/>
        </w:rPr>
      </w:pPr>
    </w:p>
    <w:p w:rsidR="005B0D03" w:rsidRDefault="005B0D03" w:rsidP="00331F91">
      <w:pPr>
        <w:spacing w:after="0" w:line="240" w:lineRule="auto"/>
      </w:pPr>
    </w:p>
    <w:p w:rsidR="005B0D03" w:rsidRDefault="005B0D03" w:rsidP="005B0D03">
      <w:pPr>
        <w:spacing w:after="0" w:line="240" w:lineRule="auto"/>
        <w:jc w:val="center"/>
      </w:pPr>
      <w:r>
        <w:t>Čl. I</w:t>
      </w:r>
      <w:r w:rsidR="0072097A">
        <w:t>II</w:t>
      </w:r>
    </w:p>
    <w:p w:rsidR="005B0D03" w:rsidRDefault="005B0D03" w:rsidP="002637BD">
      <w:pPr>
        <w:spacing w:after="0" w:line="240" w:lineRule="auto"/>
        <w:jc w:val="center"/>
        <w:rPr>
          <w:highlight w:val="yellow"/>
        </w:rPr>
      </w:pPr>
    </w:p>
    <w:p w:rsidR="002637BD" w:rsidRDefault="00331F91" w:rsidP="002637BD">
      <w:pPr>
        <w:spacing w:after="0" w:line="240" w:lineRule="auto"/>
        <w:jc w:val="center"/>
      </w:pPr>
      <w:r>
        <w:rPr>
          <w:b/>
        </w:rPr>
        <w:t>Účinnost</w:t>
      </w:r>
    </w:p>
    <w:p w:rsidR="002637BD" w:rsidRDefault="002637BD" w:rsidP="002637BD">
      <w:pPr>
        <w:spacing w:after="0" w:line="240" w:lineRule="auto"/>
        <w:jc w:val="center"/>
      </w:pPr>
    </w:p>
    <w:p w:rsidR="002637BD" w:rsidRDefault="002637BD" w:rsidP="00396DEC">
      <w:pPr>
        <w:spacing w:after="0" w:line="240" w:lineRule="auto"/>
        <w:ind w:firstLine="708"/>
        <w:jc w:val="both"/>
      </w:pPr>
      <w:r>
        <w:t xml:space="preserve">Tento zákon nabývá účinnosti </w:t>
      </w:r>
      <w:r w:rsidR="00DA60B6">
        <w:t xml:space="preserve">prvním dnem </w:t>
      </w:r>
      <w:r w:rsidR="007144DB">
        <w:t xml:space="preserve">desátého </w:t>
      </w:r>
      <w:r w:rsidR="00DA60B6">
        <w:t xml:space="preserve">kalendářního </w:t>
      </w:r>
      <w:r w:rsidR="00953FA5">
        <w:t>měsíce</w:t>
      </w:r>
      <w:r w:rsidR="00DA60B6">
        <w:t xml:space="preserve"> následujícího</w:t>
      </w:r>
      <w:r>
        <w:t xml:space="preserve"> po jeho vyhlášení.</w:t>
      </w:r>
    </w:p>
    <w:p w:rsidR="00B94905" w:rsidRDefault="00B94905"/>
    <w:p w:rsidR="008500BD" w:rsidRDefault="008500BD"/>
    <w:p w:rsidR="008500BD" w:rsidRDefault="008500BD">
      <w:pPr>
        <w:rPr>
          <w:rFonts w:cs="Times New Roman"/>
          <w:b/>
          <w:szCs w:val="24"/>
        </w:rPr>
      </w:pPr>
      <w:r>
        <w:rPr>
          <w:rFonts w:cs="Times New Roman"/>
          <w:b/>
          <w:szCs w:val="24"/>
        </w:rPr>
        <w:br w:type="page"/>
      </w:r>
    </w:p>
    <w:p w:rsidR="008500BD" w:rsidRPr="008500BD" w:rsidRDefault="008500BD" w:rsidP="008500BD">
      <w:pPr>
        <w:spacing w:after="0" w:line="276" w:lineRule="auto"/>
        <w:jc w:val="center"/>
        <w:rPr>
          <w:rFonts w:cs="Times New Roman"/>
          <w:b/>
          <w:szCs w:val="24"/>
          <w:u w:val="single"/>
        </w:rPr>
      </w:pPr>
      <w:r w:rsidRPr="008500BD">
        <w:rPr>
          <w:rFonts w:cs="Times New Roman"/>
          <w:b/>
          <w:szCs w:val="24"/>
          <w:u w:val="single"/>
        </w:rPr>
        <w:t>Důvodová zpráva</w:t>
      </w:r>
    </w:p>
    <w:p w:rsidR="008500BD" w:rsidRDefault="008500BD" w:rsidP="008500BD">
      <w:pPr>
        <w:spacing w:after="0" w:line="276" w:lineRule="auto"/>
        <w:jc w:val="center"/>
        <w:rPr>
          <w:rFonts w:cs="Times New Roman"/>
          <w:szCs w:val="24"/>
        </w:rPr>
      </w:pPr>
    </w:p>
    <w:p w:rsidR="008500BD" w:rsidRDefault="008500BD" w:rsidP="008500BD">
      <w:pPr>
        <w:spacing w:before="120" w:after="0" w:line="276" w:lineRule="auto"/>
        <w:jc w:val="both"/>
        <w:rPr>
          <w:rFonts w:cs="Times New Roman"/>
          <w:b/>
          <w:szCs w:val="24"/>
          <w:u w:val="single"/>
        </w:rPr>
      </w:pPr>
      <w:r w:rsidRPr="003E71A3">
        <w:rPr>
          <w:rFonts w:cs="Times New Roman"/>
          <w:b/>
          <w:szCs w:val="24"/>
          <w:u w:val="single"/>
        </w:rPr>
        <w:t>Obecná část</w:t>
      </w:r>
    </w:p>
    <w:p w:rsidR="00894387" w:rsidRDefault="00894387" w:rsidP="008500BD">
      <w:pPr>
        <w:spacing w:before="120" w:after="0" w:line="276" w:lineRule="auto"/>
        <w:jc w:val="both"/>
        <w:rPr>
          <w:rFonts w:cs="Times New Roman"/>
          <w:b/>
          <w:szCs w:val="24"/>
          <w:u w:val="single"/>
        </w:rPr>
      </w:pPr>
    </w:p>
    <w:p w:rsidR="008500BD" w:rsidRDefault="008500BD" w:rsidP="008500BD">
      <w:pPr>
        <w:spacing w:before="120" w:after="0" w:line="276" w:lineRule="auto"/>
        <w:jc w:val="both"/>
        <w:rPr>
          <w:rFonts w:cs="Times New Roman"/>
          <w:b/>
          <w:szCs w:val="24"/>
        </w:rPr>
      </w:pPr>
      <w:r w:rsidRPr="003E71A3">
        <w:rPr>
          <w:rFonts w:cs="Times New Roman"/>
          <w:b/>
          <w:szCs w:val="24"/>
        </w:rPr>
        <w:t>Zhodnocení platné právní úpravy</w:t>
      </w:r>
    </w:p>
    <w:p w:rsidR="008500BD" w:rsidRDefault="008500BD" w:rsidP="008500BD">
      <w:pPr>
        <w:spacing w:before="120" w:after="0" w:line="276" w:lineRule="auto"/>
        <w:jc w:val="both"/>
        <w:rPr>
          <w:rFonts w:cs="Times New Roman"/>
          <w:szCs w:val="24"/>
        </w:rPr>
      </w:pPr>
      <w:r>
        <w:rPr>
          <w:rFonts w:cs="Times New Roman"/>
          <w:szCs w:val="24"/>
        </w:rPr>
        <w:t xml:space="preserve">Zákon č. 56/2001 Sb., </w:t>
      </w:r>
      <w:r w:rsidRPr="009F73EB">
        <w:rPr>
          <w:rFonts w:cs="Times New Roman"/>
          <w:szCs w:val="24"/>
        </w:rPr>
        <w:t>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w:t>
      </w:r>
      <w:r>
        <w:rPr>
          <w:rFonts w:cs="Times New Roman"/>
          <w:szCs w:val="24"/>
        </w:rPr>
        <w:t>, ve znění pozdějších předpisů (dále jen „zákon“), stanovuje požadavky na kontroly vozidel v provozu. Tyto kontroly jsou zabezpečovány zejména formou povinných pravidelných technických prohlídek silničních vozidel ve stanicích technické kontroly.</w:t>
      </w:r>
    </w:p>
    <w:p w:rsidR="008500BD" w:rsidRDefault="008500BD" w:rsidP="008500BD">
      <w:pPr>
        <w:spacing w:before="120" w:after="0" w:line="276" w:lineRule="auto"/>
        <w:jc w:val="both"/>
        <w:rPr>
          <w:rFonts w:cs="Times New Roman"/>
          <w:szCs w:val="24"/>
        </w:rPr>
      </w:pPr>
      <w:r w:rsidRPr="002B48A4">
        <w:rPr>
          <w:rFonts w:cs="Times New Roman"/>
          <w:szCs w:val="24"/>
        </w:rPr>
        <w:t>Stanici technické kontroly může provozovat právnická nebo fyzická osoba, která má k jejímu provozování oprávnění udělené a osvědčení vydané krajským úřadem. Příslušným k rozhodování o udělení oprávnění je krajský úřad, v jehož správním obvodu bude provozovatel stanice technické kontroly vykonávat svoji činnost.</w:t>
      </w:r>
      <w:r>
        <w:rPr>
          <w:rFonts w:cs="Times New Roman"/>
          <w:szCs w:val="24"/>
        </w:rPr>
        <w:t xml:space="preserve"> </w:t>
      </w:r>
      <w:r w:rsidRPr="00570D4D">
        <w:rPr>
          <w:rFonts w:cs="Times New Roman"/>
          <w:szCs w:val="24"/>
        </w:rPr>
        <w:t>Oprávnění může krajský úřad udělit žadateli jen tehdy, je-li záměr provozovat stanici technické kontroly v souladu se stanoveným způsobem a rozsahem pokrytí správního obvodu činnostmi stanic technické kontroly,</w:t>
      </w:r>
      <w:r>
        <w:rPr>
          <w:rFonts w:cs="Times New Roman"/>
          <w:szCs w:val="24"/>
        </w:rPr>
        <w:t xml:space="preserve"> přičemž zákon přímo stanovuje bližší podmínky tohoto způsobu a rozsahu pokrytí. Tyto bližší podmínky byly historicky stanoveny vyhláškou Ministerstva dopravy; stávající zákonná úprava je výsledkem novelizace zákonem č. 63/2017 Sb. s účinností od 1. června 2017.</w:t>
      </w:r>
    </w:p>
    <w:p w:rsidR="008500BD" w:rsidRDefault="008500BD" w:rsidP="008500BD">
      <w:pPr>
        <w:spacing w:before="120" w:after="0" w:line="276" w:lineRule="auto"/>
        <w:jc w:val="both"/>
        <w:rPr>
          <w:rFonts w:cs="Times New Roman"/>
          <w:szCs w:val="24"/>
        </w:rPr>
      </w:pPr>
      <w:r>
        <w:rPr>
          <w:rFonts w:cs="Times New Roman"/>
          <w:szCs w:val="24"/>
        </w:rPr>
        <w:t xml:space="preserve">Stávající zákonná úprava je tedy postavena na principu regulace počtu stanic technické kontroly podle kapacitní potřeby činností těchto stanic v daném území, kterým je okres </w:t>
      </w:r>
      <w:r w:rsidRPr="009A6128">
        <w:rPr>
          <w:rFonts w:cs="Times New Roman"/>
          <w:szCs w:val="24"/>
        </w:rPr>
        <w:t>v rámci správního obvodu krajského úřadu</w:t>
      </w:r>
      <w:r>
        <w:rPr>
          <w:rFonts w:cs="Times New Roman"/>
          <w:szCs w:val="24"/>
        </w:rPr>
        <w:t xml:space="preserve">, jenž rozhoduje o oprávnění k provozování stanic technické kontroly ve svém správním obvodu. Tento koncept, jakkoli je relativně propracovaný, fakticky nevede k takovému pokrytí správních obvodů jednotlivých krajů činnostmi stanic technické kontroly, aby byla zajištěna dostupnost jimi poskytovaných služeb v dostatečné míře. Stávající právní úprava zejména nezajišťuje, aby žadatel o technickou prohlídku silničního vozidla byl vždy odbaven bez čekání, respektive jen s mírnou prodlevou od přistavení silničního vozidla na stanici technické kontroly. Zejména v měsících březnu až červnu a září až listopadu je ze strany zákazníků takový zájem o provedení technické prohlídky vozidel, že se čekací doby pohybují v řádu mnoha hodin, což zákazníkům přináší nemalé komplikace, např. si kvůli podrobení jejich vozidla technické prohlídce musejí brát na celý den dovolenou. Stát, který výkon kontroly vozidel v provozu přenesl na soukromé subjekty – provozovatele stanic technické kontroly, by měl garantovat dostupnost služby poskytované stanicemi technické kontroly na vyšší úrovni. </w:t>
      </w:r>
    </w:p>
    <w:p w:rsidR="008500BD" w:rsidRPr="006A43B6" w:rsidRDefault="008500BD" w:rsidP="008500BD">
      <w:pPr>
        <w:spacing w:before="120" w:after="0" w:line="276" w:lineRule="auto"/>
        <w:jc w:val="both"/>
        <w:rPr>
          <w:rFonts w:cs="Times New Roman"/>
          <w:szCs w:val="24"/>
        </w:rPr>
      </w:pPr>
      <w:r w:rsidRPr="006A43B6">
        <w:rPr>
          <w:rFonts w:cs="Times New Roman"/>
          <w:szCs w:val="24"/>
        </w:rPr>
        <w:t>V současné době je provozováno cca 37</w:t>
      </w:r>
      <w:r>
        <w:rPr>
          <w:rFonts w:cs="Times New Roman"/>
          <w:szCs w:val="24"/>
        </w:rPr>
        <w:t>4</w:t>
      </w:r>
      <w:r w:rsidRPr="006A43B6">
        <w:rPr>
          <w:rFonts w:cs="Times New Roman"/>
          <w:szCs w:val="24"/>
        </w:rPr>
        <w:t xml:space="preserve"> stanic technické kontroly. </w:t>
      </w:r>
      <w:r w:rsidRPr="006A43B6">
        <w:t xml:space="preserve">V posledních </w:t>
      </w:r>
      <w:r>
        <w:t xml:space="preserve">5 </w:t>
      </w:r>
      <w:r w:rsidRPr="006A43B6">
        <w:t xml:space="preserve">letech přibyly </w:t>
      </w:r>
      <w:r w:rsidRPr="006A43B6">
        <w:rPr>
          <w:rFonts w:cs="Times New Roman"/>
        </w:rPr>
        <w:t>do sítě stanic technické kontroly řádově jen jednotky nových stanic, a to zpravidla na zá</w:t>
      </w:r>
      <w:r>
        <w:rPr>
          <w:rFonts w:cs="Times New Roman"/>
        </w:rPr>
        <w:t>kladě oprávnění, která byla vydána</w:t>
      </w:r>
      <w:r w:rsidRPr="006A43B6">
        <w:rPr>
          <w:rFonts w:cs="Times New Roman"/>
        </w:rPr>
        <w:t xml:space="preserve"> podle minulé právní úpravy, která regulaci počtu stanic technické kontroly ještě neobsahovala. Podle platné a účinné zákonné úpravy nové stanice technické kontroly fakticky vzniknout nemohou, kapacita </w:t>
      </w:r>
      <w:r w:rsidRPr="006A43B6">
        <w:rPr>
          <w:rFonts w:cs="Times New Roman"/>
          <w:szCs w:val="24"/>
        </w:rPr>
        <w:t>pokrytí správních obvod</w:t>
      </w:r>
      <w:r>
        <w:rPr>
          <w:rFonts w:cs="Times New Roman"/>
          <w:szCs w:val="24"/>
        </w:rPr>
        <w:t>ů</w:t>
      </w:r>
      <w:r w:rsidRPr="006A43B6">
        <w:rPr>
          <w:rFonts w:cs="Times New Roman"/>
          <w:szCs w:val="24"/>
        </w:rPr>
        <w:t xml:space="preserve"> činnostmi stanic technické kontroly je formálně naplněna</w:t>
      </w:r>
      <w:r w:rsidRPr="006A43B6">
        <w:rPr>
          <w:rFonts w:cs="Times New Roman"/>
        </w:rPr>
        <w:t>.</w:t>
      </w:r>
    </w:p>
    <w:p w:rsidR="008500BD" w:rsidRDefault="008500BD" w:rsidP="008500BD">
      <w:pPr>
        <w:spacing w:before="120" w:after="0" w:line="276" w:lineRule="auto"/>
        <w:jc w:val="both"/>
        <w:rPr>
          <w:rFonts w:cs="Times New Roman"/>
          <w:szCs w:val="24"/>
        </w:rPr>
      </w:pPr>
      <w:r>
        <w:rPr>
          <w:rFonts w:cs="Times New Roman"/>
          <w:szCs w:val="24"/>
        </w:rPr>
        <w:t xml:space="preserve">Dalším omezením pro vznik stanice technické kontroly je požadavek na minimální délku kontrolní linky. Podle stávající zákonné úpravy </w:t>
      </w:r>
      <w:r w:rsidRPr="00EA7058">
        <w:rPr>
          <w:rFonts w:cs="Times New Roman"/>
          <w:szCs w:val="24"/>
        </w:rPr>
        <w:t xml:space="preserve">má kontrolní linka pro osobní automobily 3 kontrolní stání při délce linky minimálně 26 m, nebo 4 kontrolní stání při délce linky minimálně 33 m. Kontrolní linka pro užitkové automobily má 2 kontrolní stání při délce linky minimálně 42 m. </w:t>
      </w:r>
      <w:r>
        <w:rPr>
          <w:rFonts w:cs="Times New Roman"/>
          <w:szCs w:val="24"/>
        </w:rPr>
        <w:t xml:space="preserve">Tyto nároky na minimální délku kontrolní linky stanic technické kontroly jsou limitující a způsobují komplikace, neboť v důsledku těchto požadavků nelze stanici technické kontroly umístit v některých areálech, které by jinak byly pro umístění stanice technické kontroly vhodné. </w:t>
      </w:r>
    </w:p>
    <w:p w:rsidR="008500BD" w:rsidRDefault="008500BD" w:rsidP="008500BD">
      <w:pPr>
        <w:spacing w:after="0" w:line="276" w:lineRule="auto"/>
        <w:jc w:val="both"/>
        <w:rPr>
          <w:rFonts w:cs="Times New Roman"/>
          <w:szCs w:val="24"/>
        </w:rPr>
      </w:pPr>
    </w:p>
    <w:p w:rsidR="008500BD" w:rsidRDefault="008500BD" w:rsidP="008500BD">
      <w:pPr>
        <w:spacing w:after="0" w:line="276" w:lineRule="auto"/>
        <w:jc w:val="both"/>
        <w:rPr>
          <w:rFonts w:cs="Times New Roman"/>
          <w:b/>
          <w:szCs w:val="24"/>
        </w:rPr>
      </w:pPr>
      <w:r w:rsidRPr="003E71A3">
        <w:rPr>
          <w:rFonts w:cs="Times New Roman"/>
          <w:b/>
          <w:szCs w:val="24"/>
        </w:rPr>
        <w:t>Principy navrhované právní úpravy</w:t>
      </w:r>
    </w:p>
    <w:p w:rsidR="008500BD" w:rsidRDefault="008500BD" w:rsidP="008500BD">
      <w:pPr>
        <w:spacing w:before="120" w:after="0" w:line="276" w:lineRule="auto"/>
        <w:jc w:val="both"/>
        <w:rPr>
          <w:rFonts w:cs="Times New Roman"/>
          <w:szCs w:val="24"/>
        </w:rPr>
      </w:pPr>
      <w:r>
        <w:rPr>
          <w:rFonts w:cs="Times New Roman"/>
          <w:szCs w:val="24"/>
        </w:rPr>
        <w:t xml:space="preserve">Navrhuje se faktická deregulace počtu stanic technické kontroly opuštěním dosavadního principu založeného na výpočtu pokrytí správního obvodu činnostmi stanic technické kontroly. </w:t>
      </w:r>
    </w:p>
    <w:p w:rsidR="008500BD" w:rsidRPr="00D77F0B" w:rsidRDefault="008500BD" w:rsidP="008500BD">
      <w:pPr>
        <w:spacing w:before="120" w:after="0" w:line="276" w:lineRule="auto"/>
        <w:jc w:val="both"/>
        <w:rPr>
          <w:rFonts w:cs="Times New Roman"/>
          <w:color w:val="FF0000"/>
          <w:szCs w:val="24"/>
        </w:rPr>
      </w:pPr>
      <w:r>
        <w:rPr>
          <w:rFonts w:cs="Times New Roman"/>
          <w:szCs w:val="24"/>
        </w:rPr>
        <w:t xml:space="preserve">Má se za to, že uvolnění omezení počtu stanic technické kontroly povede, při dodržení ostatních podmínek pro udělení oprávnění k provozování stanic technické kontroly, ke vzniku nově provozovaných stanic technické kontroly, jimž by z kapacitních důvodů vyplývajících z dosavadní právní úpravy stanovené zákonem oprávnění k jejich provozování nemohla být udělena. Takto nově vzniklá kapacita k provádění technických prohlídek bude přínosem zejména v obdobích se zvýšeným zájmem o služby stanic technické kontroly, tedy v měsících březnu až červnu a září až listopadu kalendářního roku. Ze zkušeností vyplývá, že právě v inkriminovaných měsících převažuje poptávka po činnostech stanic technické kontroly nad jejich nabídkou. </w:t>
      </w:r>
    </w:p>
    <w:p w:rsidR="008500BD" w:rsidRDefault="008500BD" w:rsidP="008500BD">
      <w:pPr>
        <w:spacing w:before="120" w:after="0" w:line="276" w:lineRule="auto"/>
        <w:jc w:val="both"/>
        <w:rPr>
          <w:rFonts w:cs="Times New Roman"/>
          <w:szCs w:val="24"/>
        </w:rPr>
      </w:pPr>
      <w:r>
        <w:rPr>
          <w:rFonts w:cs="Times New Roman"/>
          <w:szCs w:val="24"/>
        </w:rPr>
        <w:t>Návrh vychází z předpokladu, že kvalita prováděných technických prohlídek nebude zrušením regulace počtu stanic technické kontroly dotčena, neboť i nadále bude prováděna důsledná kontrola jejich činnosti krajskými úřady a vrchní státní dozor prováděný Ministerstvem dopravy. Současně byla v</w:t>
      </w:r>
      <w:r w:rsidRPr="00F311CE">
        <w:rPr>
          <w:rFonts w:cs="Times New Roman"/>
          <w:szCs w:val="24"/>
        </w:rPr>
        <w:t xml:space="preserve"> posledním období </w:t>
      </w:r>
      <w:r w:rsidRPr="00F311CE">
        <w:t xml:space="preserve">přijata řada opatření za účelem zefektivnění kontroly činnosti stanic technické kontroly. Jedná se například o </w:t>
      </w:r>
      <w:r>
        <w:t>možnost pořizovat při kontrole obrazový nebo zvukový záznam ještě před předložením pověření ke kontrole a bez vědomí provozovatele stanice technické kontroly nebo kontrolního technika,  a to i při využití vozidla kontrolního orgánu (</w:t>
      </w:r>
      <w:r w:rsidRPr="00F311CE">
        <w:t>tzv. myster</w:t>
      </w:r>
      <w:r>
        <w:t>y s</w:t>
      </w:r>
      <w:r w:rsidRPr="00F311CE">
        <w:t>hopping</w:t>
      </w:r>
      <w:r>
        <w:t>)</w:t>
      </w:r>
      <w:r w:rsidRPr="00F311CE">
        <w:t xml:space="preserve">, </w:t>
      </w:r>
      <w:r>
        <w:t>o oprávnění kontrolního orgánu vyžadovat, aby vozidlo, které již absolvovalo technickou prohlídku, mohlo být v případě pochybností podrobeno opakované prohlídce, o povinné z</w:t>
      </w:r>
      <w:r w:rsidRPr="00F311CE">
        <w:t>dokume</w:t>
      </w:r>
      <w:r>
        <w:t>ntování</w:t>
      </w:r>
      <w:r w:rsidRPr="00F311CE">
        <w:t xml:space="preserve"> přítomnosti vozidla ve stanici technické kontroly, </w:t>
      </w:r>
      <w:r>
        <w:t xml:space="preserve">o </w:t>
      </w:r>
      <w:r w:rsidRPr="00F311CE">
        <w:t xml:space="preserve">napojení přístrojů na měření emisí on-line do </w:t>
      </w:r>
      <w:r>
        <w:t xml:space="preserve">informačního </w:t>
      </w:r>
      <w:r w:rsidRPr="00F311CE">
        <w:t>systému</w:t>
      </w:r>
      <w:r>
        <w:t xml:space="preserve"> technických prohlídek</w:t>
      </w:r>
      <w:r w:rsidRPr="00F311CE">
        <w:t xml:space="preserve">, </w:t>
      </w:r>
      <w:r>
        <w:t xml:space="preserve">o povinnou </w:t>
      </w:r>
      <w:r w:rsidRPr="00F311CE">
        <w:t>identifikaci kontrol</w:t>
      </w:r>
      <w:r>
        <w:t>ního technika při provádění technické prohlídky</w:t>
      </w:r>
      <w:r w:rsidRPr="00F311CE">
        <w:t xml:space="preserve"> prostřednictvím čárového kódu, </w:t>
      </w:r>
      <w:r>
        <w:t>o možnost postihu</w:t>
      </w:r>
      <w:r w:rsidRPr="00F311CE">
        <w:t xml:space="preserve"> kontrolní</w:t>
      </w:r>
      <w:r>
        <w:t>ch</w:t>
      </w:r>
      <w:r w:rsidRPr="00F311CE">
        <w:t xml:space="preserve"> technik</w:t>
      </w:r>
      <w:r>
        <w:t>ů za porušení jejich povinností</w:t>
      </w:r>
      <w:r w:rsidRPr="00F311CE">
        <w:t xml:space="preserve"> </w:t>
      </w:r>
      <w:r>
        <w:t xml:space="preserve">(správní tresty za přestupky) </w:t>
      </w:r>
      <w:r w:rsidRPr="00F311CE">
        <w:t xml:space="preserve">atd. </w:t>
      </w:r>
    </w:p>
    <w:p w:rsidR="008500BD" w:rsidRDefault="008500BD" w:rsidP="008500BD">
      <w:pPr>
        <w:spacing w:before="120" w:after="0" w:line="276" w:lineRule="auto"/>
        <w:jc w:val="both"/>
        <w:rPr>
          <w:rFonts w:cs="Times New Roman"/>
          <w:szCs w:val="24"/>
        </w:rPr>
      </w:pPr>
      <w:r>
        <w:rPr>
          <w:rFonts w:cs="Times New Roman"/>
          <w:szCs w:val="24"/>
        </w:rPr>
        <w:t xml:space="preserve">Dále se navrhuje vypuštění požadavku na minimální délku kontrolních linek stanic technické kontroly, aby byla možná realizace vybudování stanice technické kontroly i na menší rozloze pozemku. Stanovení minimální délky kontrolní linky je nadbytečné, neboť přímo zákon stanoví, že </w:t>
      </w:r>
      <w:r w:rsidRPr="00AF30F5">
        <w:rPr>
          <w:rFonts w:cs="Times New Roman"/>
          <w:szCs w:val="24"/>
        </w:rPr>
        <w:t xml:space="preserve">stanice technické kontroly </w:t>
      </w:r>
      <w:r>
        <w:rPr>
          <w:rFonts w:cs="Times New Roman"/>
          <w:szCs w:val="24"/>
        </w:rPr>
        <w:t>musí být</w:t>
      </w:r>
      <w:r w:rsidRPr="00AF30F5">
        <w:rPr>
          <w:rFonts w:cs="Times New Roman"/>
          <w:szCs w:val="24"/>
        </w:rPr>
        <w:t xml:space="preserve"> vybavena přístroji a dalším technickým zařízením a programovým vybavením nezbytným k řádnému provádění technických prohlídek a souvisejících úkonů a </w:t>
      </w:r>
      <w:r>
        <w:rPr>
          <w:rFonts w:cs="Times New Roman"/>
          <w:szCs w:val="24"/>
        </w:rPr>
        <w:t>musí mít</w:t>
      </w:r>
      <w:r w:rsidRPr="00AF30F5">
        <w:rPr>
          <w:rFonts w:cs="Times New Roman"/>
          <w:szCs w:val="24"/>
        </w:rPr>
        <w:t xml:space="preserve"> stavební uspořádání potřebné pro výkon své činnosti</w:t>
      </w:r>
      <w:r>
        <w:rPr>
          <w:rFonts w:cs="Times New Roman"/>
          <w:szCs w:val="24"/>
        </w:rPr>
        <w:t xml:space="preserve">. Je tedy na provozovateli stanice technické kontroly, jakým způsobem uspořádá potřebné vybavení ve stanici technické kontroly, aby dostál tomuto základnímu požadavku. Stanovení minimální délky kontrolní linky proto není potřebné ani důvodné. </w:t>
      </w:r>
    </w:p>
    <w:p w:rsidR="008500BD" w:rsidRDefault="008500BD" w:rsidP="008500BD">
      <w:pPr>
        <w:spacing w:before="120" w:after="0" w:line="276" w:lineRule="auto"/>
        <w:jc w:val="both"/>
        <w:rPr>
          <w:rFonts w:cs="Times New Roman"/>
          <w:szCs w:val="24"/>
        </w:rPr>
      </w:pPr>
    </w:p>
    <w:p w:rsidR="008500BD" w:rsidRDefault="008500BD" w:rsidP="008500BD">
      <w:pPr>
        <w:spacing w:after="0" w:line="276" w:lineRule="auto"/>
        <w:jc w:val="both"/>
        <w:rPr>
          <w:rFonts w:cs="Times New Roman"/>
          <w:b/>
          <w:szCs w:val="24"/>
        </w:rPr>
      </w:pPr>
      <w:r>
        <w:rPr>
          <w:rFonts w:cs="Times New Roman"/>
          <w:b/>
          <w:szCs w:val="24"/>
        </w:rPr>
        <w:t>Předpokládaný hospodářský a finanční dosah, zejména n</w:t>
      </w:r>
      <w:r w:rsidRPr="003E71A3">
        <w:rPr>
          <w:rFonts w:cs="Times New Roman"/>
          <w:b/>
          <w:szCs w:val="24"/>
        </w:rPr>
        <w:t>ároky na státní rozpočet, rozpočty krajů a obcí</w:t>
      </w:r>
    </w:p>
    <w:p w:rsidR="008500BD" w:rsidRPr="009F0316" w:rsidRDefault="008500BD" w:rsidP="008500BD">
      <w:pPr>
        <w:spacing w:before="120" w:after="0" w:line="276" w:lineRule="auto"/>
        <w:jc w:val="both"/>
        <w:rPr>
          <w:rFonts w:cs="Times New Roman"/>
          <w:szCs w:val="24"/>
        </w:rPr>
      </w:pPr>
      <w:r>
        <w:rPr>
          <w:rFonts w:cs="Times New Roman"/>
          <w:szCs w:val="24"/>
        </w:rPr>
        <w:t>Deregulace počtu stanic technické kontroly vyvolá nárůst jejich počtu. S ohledem na počet žádostí o udělení oprávnění k provozování stanice technické kontroly, které byly s ohledem na formální naplnění kapacitních potřeb zamítnuty, a následně bylo podáno odvolání, kterých bylo cca 400, lze odhadovat, že dojde k navýšení počtu stanic technické kontroly cca na dvojnásobek. Enormní nárůst jejich počtu se však neočekává, neboť</w:t>
      </w:r>
      <w:r w:rsidRPr="009F0316">
        <w:rPr>
          <w:rFonts w:cs="Times New Roman"/>
          <w:color w:val="FF0000"/>
          <w:szCs w:val="24"/>
        </w:rPr>
        <w:t xml:space="preserve"> </w:t>
      </w:r>
      <w:r w:rsidRPr="00D77F0B">
        <w:rPr>
          <w:rFonts w:cs="Times New Roman"/>
          <w:szCs w:val="24"/>
        </w:rPr>
        <w:t>vybudování nové stanice technické kontroly vyžaduje velké vstupní náklady</w:t>
      </w:r>
      <w:r>
        <w:rPr>
          <w:rFonts w:cs="Times New Roman"/>
          <w:szCs w:val="24"/>
        </w:rPr>
        <w:t>. Stejně tak je v současnosti počet kontrolních techniků značně omezený.</w:t>
      </w:r>
    </w:p>
    <w:p w:rsidR="008500BD" w:rsidRDefault="008500BD" w:rsidP="008500BD">
      <w:pPr>
        <w:spacing w:before="120" w:after="0" w:line="276" w:lineRule="auto"/>
        <w:jc w:val="both"/>
        <w:rPr>
          <w:rFonts w:cs="Times New Roman"/>
          <w:szCs w:val="24"/>
        </w:rPr>
      </w:pPr>
      <w:r>
        <w:rPr>
          <w:rFonts w:cs="Times New Roman"/>
          <w:szCs w:val="24"/>
        </w:rPr>
        <w:t xml:space="preserve">Negativní dopady návrhu zákona na státní rozpočet nebo rozpočty krajů a obcí se neočekávají, byť lze předpokládat dílčí nárůst agendy Ministerstva dopravy a krajských úřadů související s povolováním stanic technické kontroly a dozorem nad nimi. </w:t>
      </w:r>
    </w:p>
    <w:p w:rsidR="008500BD" w:rsidRDefault="008500BD" w:rsidP="008500BD">
      <w:pPr>
        <w:spacing w:after="0" w:line="276" w:lineRule="auto"/>
        <w:jc w:val="both"/>
        <w:rPr>
          <w:rFonts w:cs="Times New Roman"/>
          <w:szCs w:val="24"/>
        </w:rPr>
      </w:pPr>
    </w:p>
    <w:p w:rsidR="008500BD" w:rsidRDefault="008500BD" w:rsidP="008500BD">
      <w:pPr>
        <w:spacing w:after="0" w:line="276" w:lineRule="auto"/>
        <w:jc w:val="both"/>
        <w:rPr>
          <w:rFonts w:cs="Times New Roman"/>
          <w:b/>
          <w:szCs w:val="24"/>
        </w:rPr>
      </w:pPr>
      <w:r w:rsidRPr="003E71A3">
        <w:rPr>
          <w:rFonts w:cs="Times New Roman"/>
          <w:b/>
          <w:szCs w:val="24"/>
        </w:rPr>
        <w:t xml:space="preserve">Soulad s ústavním pořádkem a mezinárodními smlouvami podle čl. 10 Ústavy ČR </w:t>
      </w:r>
    </w:p>
    <w:p w:rsidR="008500BD" w:rsidRPr="00B802EC" w:rsidRDefault="008500BD" w:rsidP="008500BD">
      <w:pPr>
        <w:spacing w:after="0" w:line="276" w:lineRule="auto"/>
        <w:jc w:val="both"/>
        <w:rPr>
          <w:rFonts w:cs="Times New Roman"/>
          <w:b/>
          <w:sz w:val="12"/>
          <w:szCs w:val="12"/>
        </w:rPr>
      </w:pPr>
    </w:p>
    <w:p w:rsidR="008500BD" w:rsidRDefault="008500BD" w:rsidP="008500BD">
      <w:pPr>
        <w:spacing w:after="0" w:line="276" w:lineRule="auto"/>
        <w:jc w:val="both"/>
        <w:rPr>
          <w:rFonts w:cs="Times New Roman"/>
          <w:szCs w:val="24"/>
        </w:rPr>
      </w:pPr>
      <w:r>
        <w:rPr>
          <w:rFonts w:cs="Times New Roman"/>
          <w:szCs w:val="24"/>
        </w:rPr>
        <w:t xml:space="preserve">Předložený návrh zákona není v rozporu s ústavním pořádkem ani </w:t>
      </w:r>
      <w:r w:rsidRPr="003E71A3">
        <w:rPr>
          <w:rFonts w:cs="Times New Roman"/>
          <w:szCs w:val="24"/>
        </w:rPr>
        <w:t>mezinárodními smlouvami podle</w:t>
      </w:r>
      <w:r>
        <w:rPr>
          <w:rFonts w:cs="Times New Roman"/>
          <w:szCs w:val="24"/>
        </w:rPr>
        <w:t xml:space="preserve"> čl. 10 Ústavy České republiky. </w:t>
      </w:r>
    </w:p>
    <w:p w:rsidR="008500BD" w:rsidRDefault="008500BD" w:rsidP="008500BD">
      <w:pPr>
        <w:spacing w:after="0" w:line="276" w:lineRule="auto"/>
        <w:jc w:val="both"/>
        <w:rPr>
          <w:rFonts w:cs="Times New Roman"/>
          <w:b/>
          <w:szCs w:val="24"/>
          <w:u w:val="single"/>
        </w:rPr>
      </w:pPr>
    </w:p>
    <w:p w:rsidR="008500BD" w:rsidRDefault="008500BD" w:rsidP="008500BD">
      <w:pPr>
        <w:spacing w:after="0" w:line="276" w:lineRule="auto"/>
        <w:jc w:val="both"/>
        <w:rPr>
          <w:rFonts w:cs="Times New Roman"/>
          <w:b/>
          <w:szCs w:val="24"/>
          <w:u w:val="single"/>
        </w:rPr>
      </w:pPr>
    </w:p>
    <w:p w:rsidR="008500BD" w:rsidRDefault="008500BD" w:rsidP="008500BD">
      <w:pPr>
        <w:spacing w:after="0" w:line="276" w:lineRule="auto"/>
        <w:jc w:val="both"/>
        <w:rPr>
          <w:rFonts w:cs="Times New Roman"/>
          <w:b/>
          <w:szCs w:val="24"/>
          <w:u w:val="single"/>
        </w:rPr>
      </w:pPr>
      <w:r w:rsidRPr="003E71A3">
        <w:rPr>
          <w:rFonts w:cs="Times New Roman"/>
          <w:b/>
          <w:szCs w:val="24"/>
          <w:u w:val="single"/>
        </w:rPr>
        <w:t>Zvláštní část</w:t>
      </w:r>
    </w:p>
    <w:p w:rsidR="008500BD" w:rsidRPr="00D30334" w:rsidRDefault="008500BD" w:rsidP="008500BD">
      <w:pPr>
        <w:spacing w:after="0" w:line="276" w:lineRule="auto"/>
        <w:jc w:val="both"/>
        <w:rPr>
          <w:rFonts w:cs="Times New Roman"/>
          <w:b/>
          <w:sz w:val="12"/>
          <w:szCs w:val="12"/>
          <w:u w:val="single"/>
        </w:rPr>
      </w:pPr>
    </w:p>
    <w:p w:rsidR="008500BD" w:rsidRDefault="008500BD" w:rsidP="008500BD">
      <w:pPr>
        <w:spacing w:before="120" w:after="0" w:line="276" w:lineRule="auto"/>
        <w:jc w:val="both"/>
        <w:rPr>
          <w:rFonts w:cs="Times New Roman"/>
          <w:b/>
          <w:szCs w:val="24"/>
        </w:rPr>
      </w:pPr>
      <w:r>
        <w:rPr>
          <w:rFonts w:cs="Times New Roman"/>
          <w:b/>
          <w:szCs w:val="24"/>
        </w:rPr>
        <w:t>K Čl. I</w:t>
      </w:r>
    </w:p>
    <w:p w:rsidR="008500BD" w:rsidRDefault="008500BD" w:rsidP="008500BD">
      <w:pPr>
        <w:spacing w:before="120" w:after="0" w:line="276" w:lineRule="auto"/>
        <w:jc w:val="both"/>
        <w:rPr>
          <w:rFonts w:cs="Times New Roman"/>
          <w:b/>
          <w:szCs w:val="24"/>
        </w:rPr>
      </w:pPr>
      <w:r>
        <w:rPr>
          <w:rFonts w:cs="Times New Roman"/>
          <w:b/>
          <w:szCs w:val="24"/>
        </w:rPr>
        <w:t>K bodu 1</w:t>
      </w:r>
    </w:p>
    <w:p w:rsidR="008500BD" w:rsidRDefault="008500BD" w:rsidP="008500BD">
      <w:pPr>
        <w:spacing w:before="120" w:after="0" w:line="276" w:lineRule="auto"/>
        <w:jc w:val="both"/>
        <w:rPr>
          <w:rFonts w:cs="Times New Roman"/>
          <w:szCs w:val="24"/>
        </w:rPr>
      </w:pPr>
      <w:r>
        <w:rPr>
          <w:rFonts w:cs="Times New Roman"/>
          <w:szCs w:val="24"/>
        </w:rPr>
        <w:t>Navrhované vypuštění odstavců v § 54 sleduje zajištění deregulace počtu stanic technické kontroly. Vypouští se podmínka, podle které o</w:t>
      </w:r>
      <w:r w:rsidRPr="00807690">
        <w:rPr>
          <w:rFonts w:cs="Times New Roman"/>
          <w:szCs w:val="24"/>
        </w:rPr>
        <w:t xml:space="preserve">právnění </w:t>
      </w:r>
      <w:r>
        <w:rPr>
          <w:rFonts w:cs="Times New Roman"/>
          <w:szCs w:val="24"/>
        </w:rPr>
        <w:t xml:space="preserve">k provozování stanice technické kontroly </w:t>
      </w:r>
      <w:r w:rsidRPr="00807690">
        <w:rPr>
          <w:rFonts w:cs="Times New Roman"/>
          <w:szCs w:val="24"/>
        </w:rPr>
        <w:t>může krajský úřad udělit žadateli jen tehdy, je-li záměr provozovat stanici technické kontroly v souladu se stanoveným způsobem a rozsahem pokrytí správního obvodu činnostmi stanic technické kontroly</w:t>
      </w:r>
      <w:r>
        <w:rPr>
          <w:rFonts w:cs="Times New Roman"/>
          <w:szCs w:val="24"/>
        </w:rPr>
        <w:t xml:space="preserve">. Dále se vypouští odstavce obsahující související vymezení pojmů, prostřednictvím kterých je definován způsob a rozsah pokrytí </w:t>
      </w:r>
      <w:r w:rsidRPr="00807690">
        <w:rPr>
          <w:rFonts w:cs="Times New Roman"/>
          <w:szCs w:val="24"/>
        </w:rPr>
        <w:t>správního obvodu</w:t>
      </w:r>
      <w:r>
        <w:rPr>
          <w:rFonts w:cs="Times New Roman"/>
          <w:szCs w:val="24"/>
        </w:rPr>
        <w:t xml:space="preserve">. Jedná se o </w:t>
      </w:r>
      <w:r w:rsidRPr="0062572A">
        <w:rPr>
          <w:rFonts w:cs="Times New Roman"/>
          <w:szCs w:val="24"/>
        </w:rPr>
        <w:t>k</w:t>
      </w:r>
      <w:r>
        <w:rPr>
          <w:rFonts w:cs="Times New Roman"/>
          <w:szCs w:val="24"/>
        </w:rPr>
        <w:t>apacitní potřebu</w:t>
      </w:r>
      <w:r w:rsidRPr="0062572A">
        <w:rPr>
          <w:rFonts w:cs="Times New Roman"/>
          <w:szCs w:val="24"/>
        </w:rPr>
        <w:t xml:space="preserve"> technických prohlídek na území okresu</w:t>
      </w:r>
      <w:r>
        <w:rPr>
          <w:rFonts w:cs="Times New Roman"/>
          <w:szCs w:val="24"/>
        </w:rPr>
        <w:t xml:space="preserve">, </w:t>
      </w:r>
      <w:r w:rsidRPr="0062572A">
        <w:rPr>
          <w:rFonts w:cs="Times New Roman"/>
          <w:szCs w:val="24"/>
        </w:rPr>
        <w:t>kapacitu kontrolních linek stanic technické kontroly na území okresu</w:t>
      </w:r>
      <w:r>
        <w:rPr>
          <w:rFonts w:cs="Times New Roman"/>
          <w:szCs w:val="24"/>
        </w:rPr>
        <w:t xml:space="preserve">, </w:t>
      </w:r>
      <w:r w:rsidRPr="0062572A">
        <w:rPr>
          <w:rFonts w:cs="Times New Roman"/>
          <w:szCs w:val="24"/>
        </w:rPr>
        <w:t>počet skutečně provedených technických prohlídek na kontrolní lince</w:t>
      </w:r>
      <w:r>
        <w:rPr>
          <w:rFonts w:cs="Times New Roman"/>
          <w:szCs w:val="24"/>
        </w:rPr>
        <w:t xml:space="preserve"> a časovou pracnost </w:t>
      </w:r>
      <w:r w:rsidRPr="0062572A">
        <w:rPr>
          <w:rFonts w:cs="Times New Roman"/>
          <w:szCs w:val="24"/>
        </w:rPr>
        <w:t>provedení jednotlivých druhů technických prohlídek pro jednotlivé kategorie vozidel</w:t>
      </w:r>
      <w:r>
        <w:rPr>
          <w:rFonts w:cs="Times New Roman"/>
          <w:szCs w:val="24"/>
        </w:rPr>
        <w:t xml:space="preserve">. Rovněž se vypouští zákonné zmocnění pro vydání vyhlášky, kterou se stanoví </w:t>
      </w:r>
      <w:r w:rsidRPr="0062572A">
        <w:rPr>
          <w:rFonts w:cs="Times New Roman"/>
          <w:szCs w:val="24"/>
        </w:rPr>
        <w:t>způsob výpočtu kapacitní potřeby technických prohlídek, kapacity kontrolních linek stanic technické kontroly a počtu skutečně provedených technických prohlídek</w:t>
      </w:r>
      <w:r>
        <w:rPr>
          <w:rFonts w:cs="Times New Roman"/>
          <w:szCs w:val="24"/>
        </w:rPr>
        <w:t>. Konečně se vypouští také stanovení minimálního limitu na délku kontrolní linky při stanoveném počtu stání s cílem dále striktně neomezovat velikost stavby stanice technické kontroly.</w:t>
      </w:r>
    </w:p>
    <w:p w:rsidR="008500BD" w:rsidRDefault="008500BD" w:rsidP="008500BD">
      <w:pPr>
        <w:spacing w:before="120" w:after="0" w:line="276" w:lineRule="auto"/>
        <w:jc w:val="both"/>
        <w:rPr>
          <w:rFonts w:cs="Times New Roman"/>
          <w:b/>
          <w:szCs w:val="24"/>
        </w:rPr>
      </w:pPr>
    </w:p>
    <w:p w:rsidR="008500BD" w:rsidRDefault="008500BD" w:rsidP="008500BD">
      <w:pPr>
        <w:spacing w:before="120" w:after="0" w:line="276" w:lineRule="auto"/>
        <w:jc w:val="both"/>
        <w:rPr>
          <w:rFonts w:cs="Times New Roman"/>
          <w:b/>
          <w:szCs w:val="24"/>
        </w:rPr>
      </w:pPr>
      <w:r>
        <w:rPr>
          <w:rFonts w:cs="Times New Roman"/>
          <w:b/>
          <w:szCs w:val="24"/>
        </w:rPr>
        <w:t>K bodům 2 a 3</w:t>
      </w:r>
    </w:p>
    <w:p w:rsidR="008500BD" w:rsidRPr="003E6E43" w:rsidRDefault="008500BD" w:rsidP="008500BD">
      <w:pPr>
        <w:spacing w:before="120" w:after="0" w:line="276" w:lineRule="auto"/>
        <w:jc w:val="both"/>
        <w:rPr>
          <w:rFonts w:cs="Times New Roman"/>
          <w:szCs w:val="24"/>
        </w:rPr>
      </w:pPr>
      <w:r>
        <w:rPr>
          <w:rFonts w:cs="Times New Roman"/>
          <w:szCs w:val="24"/>
        </w:rPr>
        <w:t>Ustanovení se adaptují na vypuštění § 54 odst. 3.</w:t>
      </w:r>
    </w:p>
    <w:p w:rsidR="008500BD" w:rsidRDefault="008500BD" w:rsidP="008500BD">
      <w:pPr>
        <w:spacing w:before="120" w:after="0" w:line="276" w:lineRule="auto"/>
        <w:jc w:val="both"/>
        <w:rPr>
          <w:rFonts w:cs="Times New Roman"/>
          <w:szCs w:val="24"/>
        </w:rPr>
      </w:pPr>
    </w:p>
    <w:p w:rsidR="008500BD" w:rsidRDefault="008500BD" w:rsidP="008500BD">
      <w:pPr>
        <w:spacing w:before="120" w:after="0" w:line="276" w:lineRule="auto"/>
        <w:jc w:val="both"/>
        <w:rPr>
          <w:rFonts w:cs="Times New Roman"/>
          <w:b/>
          <w:szCs w:val="24"/>
        </w:rPr>
      </w:pPr>
      <w:r>
        <w:rPr>
          <w:rFonts w:cs="Times New Roman"/>
          <w:b/>
          <w:szCs w:val="24"/>
        </w:rPr>
        <w:t>K bodům 4 a 5</w:t>
      </w:r>
    </w:p>
    <w:p w:rsidR="008500BD" w:rsidRPr="00B20735" w:rsidRDefault="008500BD" w:rsidP="008500BD">
      <w:pPr>
        <w:spacing w:before="120" w:after="0" w:line="276" w:lineRule="auto"/>
        <w:jc w:val="both"/>
        <w:rPr>
          <w:rFonts w:cs="Times New Roman"/>
          <w:szCs w:val="24"/>
        </w:rPr>
      </w:pPr>
      <w:r>
        <w:rPr>
          <w:rFonts w:cs="Times New Roman"/>
          <w:szCs w:val="24"/>
        </w:rPr>
        <w:t>Jedná se o legislativně technické úpravy související s novelizačním bodem 6.</w:t>
      </w:r>
    </w:p>
    <w:p w:rsidR="008500BD" w:rsidRDefault="008500BD" w:rsidP="008500BD">
      <w:pPr>
        <w:spacing w:before="120" w:after="0" w:line="276" w:lineRule="auto"/>
        <w:jc w:val="both"/>
        <w:rPr>
          <w:rFonts w:cs="Times New Roman"/>
          <w:b/>
          <w:szCs w:val="24"/>
        </w:rPr>
      </w:pPr>
    </w:p>
    <w:p w:rsidR="008500BD" w:rsidRDefault="008500BD" w:rsidP="008500BD">
      <w:pPr>
        <w:spacing w:before="120" w:after="0" w:line="276" w:lineRule="auto"/>
        <w:jc w:val="both"/>
        <w:rPr>
          <w:rFonts w:cs="Times New Roman"/>
          <w:b/>
          <w:szCs w:val="24"/>
        </w:rPr>
      </w:pPr>
      <w:r>
        <w:rPr>
          <w:rFonts w:cs="Times New Roman"/>
          <w:b/>
          <w:szCs w:val="24"/>
        </w:rPr>
        <w:t>K bodu 6</w:t>
      </w:r>
    </w:p>
    <w:p w:rsidR="008500BD" w:rsidRDefault="008500BD" w:rsidP="008500BD">
      <w:pPr>
        <w:spacing w:before="120" w:after="0" w:line="276" w:lineRule="auto"/>
        <w:jc w:val="both"/>
        <w:rPr>
          <w:rFonts w:cs="Times New Roman"/>
          <w:szCs w:val="24"/>
        </w:rPr>
      </w:pPr>
      <w:r>
        <w:rPr>
          <w:rFonts w:cs="Times New Roman"/>
          <w:szCs w:val="24"/>
        </w:rPr>
        <w:t xml:space="preserve">Rovněž v případě stanic </w:t>
      </w:r>
      <w:r w:rsidRPr="00B20735">
        <w:rPr>
          <w:rFonts w:cs="Times New Roman"/>
          <w:bCs/>
          <w:szCs w:val="24"/>
        </w:rPr>
        <w:t>technické kontroly provádějící</w:t>
      </w:r>
      <w:r>
        <w:rPr>
          <w:rFonts w:cs="Times New Roman"/>
          <w:bCs/>
          <w:szCs w:val="24"/>
        </w:rPr>
        <w:t>ch</w:t>
      </w:r>
      <w:r w:rsidRPr="00B20735">
        <w:rPr>
          <w:rFonts w:cs="Times New Roman"/>
          <w:bCs/>
          <w:szCs w:val="24"/>
        </w:rPr>
        <w:t xml:space="preserve"> technické prohlídky vozidel určených k přepravě nebezpečných věcí</w:t>
      </w:r>
      <w:r>
        <w:rPr>
          <w:rFonts w:cs="Times New Roman"/>
          <w:bCs/>
          <w:szCs w:val="24"/>
        </w:rPr>
        <w:t xml:space="preserve">, což jsou stanice technické kontroly se speciálním oprávněním, se upouští od jejich regulace v závislosti na </w:t>
      </w:r>
      <w:r w:rsidRPr="00B20735">
        <w:rPr>
          <w:rFonts w:cs="Times New Roman"/>
          <w:szCs w:val="24"/>
        </w:rPr>
        <w:t>způsobu a rozsahu pokrytí území České republiky činnostmi stanic technické kontroly provádějících technické prohlídky vozidel určených k přepravě nebezpečných věcí.</w:t>
      </w:r>
      <w:r>
        <w:rPr>
          <w:rFonts w:cs="Times New Roman"/>
          <w:szCs w:val="24"/>
        </w:rPr>
        <w:t xml:space="preserve"> V současné době působí v České republice 18 takových stanic, přičemž se nepředpokládá větší nárůst jejich počtu, opět s ohledem na značně omezený počet takto vysoce kvalifikovaných kontrolních techniků.</w:t>
      </w:r>
    </w:p>
    <w:p w:rsidR="008500BD" w:rsidRDefault="008500BD" w:rsidP="008500BD">
      <w:pPr>
        <w:spacing w:before="120" w:after="0" w:line="276" w:lineRule="auto"/>
        <w:jc w:val="both"/>
        <w:rPr>
          <w:rFonts w:cs="Times New Roman"/>
          <w:szCs w:val="24"/>
        </w:rPr>
      </w:pPr>
    </w:p>
    <w:p w:rsidR="008500BD" w:rsidRDefault="008500BD" w:rsidP="008500BD">
      <w:pPr>
        <w:spacing w:before="120" w:after="0" w:line="276" w:lineRule="auto"/>
        <w:jc w:val="both"/>
        <w:rPr>
          <w:rFonts w:cs="Times New Roman"/>
          <w:b/>
          <w:szCs w:val="24"/>
        </w:rPr>
      </w:pPr>
      <w:r>
        <w:rPr>
          <w:rFonts w:cs="Times New Roman"/>
          <w:b/>
          <w:szCs w:val="24"/>
        </w:rPr>
        <w:t>K bodu 7</w:t>
      </w:r>
    </w:p>
    <w:p w:rsidR="008500BD" w:rsidRDefault="008500BD" w:rsidP="008500BD">
      <w:pPr>
        <w:spacing w:before="120" w:after="0" w:line="276" w:lineRule="auto"/>
        <w:jc w:val="both"/>
        <w:rPr>
          <w:rFonts w:cs="Times New Roman"/>
          <w:szCs w:val="24"/>
        </w:rPr>
      </w:pPr>
      <w:r>
        <w:rPr>
          <w:rFonts w:cs="Times New Roman"/>
          <w:szCs w:val="24"/>
        </w:rPr>
        <w:t xml:space="preserve">V souvislosti s výše uvedenou deregulací se vypouští zákonné zmocnění ke stanovení </w:t>
      </w:r>
      <w:r w:rsidRPr="00E965CD">
        <w:rPr>
          <w:rFonts w:cs="Times New Roman"/>
          <w:szCs w:val="24"/>
        </w:rPr>
        <w:t>způsobu a rozsahu pokrytí území České republiky činnostmi stanic technické kontroly provádějících technické prohlídky vozidel určených k přepravě nebezpečných věcí prováděcí vyhláškou.</w:t>
      </w:r>
    </w:p>
    <w:p w:rsidR="008500BD" w:rsidRDefault="008500BD" w:rsidP="008500BD">
      <w:pPr>
        <w:spacing w:before="120" w:after="0" w:line="276" w:lineRule="auto"/>
        <w:jc w:val="both"/>
        <w:rPr>
          <w:rFonts w:cs="Times New Roman"/>
          <w:szCs w:val="24"/>
        </w:rPr>
      </w:pPr>
    </w:p>
    <w:p w:rsidR="008500BD" w:rsidRDefault="008500BD" w:rsidP="008500BD">
      <w:pPr>
        <w:spacing w:before="120" w:after="0" w:line="276" w:lineRule="auto"/>
        <w:jc w:val="both"/>
        <w:rPr>
          <w:rFonts w:cs="Times New Roman"/>
          <w:b/>
          <w:szCs w:val="24"/>
        </w:rPr>
      </w:pPr>
      <w:r>
        <w:rPr>
          <w:rFonts w:cs="Times New Roman"/>
          <w:b/>
          <w:szCs w:val="24"/>
        </w:rPr>
        <w:t>K bodu 8</w:t>
      </w:r>
    </w:p>
    <w:p w:rsidR="008500BD" w:rsidRDefault="008500BD" w:rsidP="008500BD">
      <w:pPr>
        <w:spacing w:before="120" w:after="0" w:line="276" w:lineRule="auto"/>
        <w:jc w:val="both"/>
        <w:rPr>
          <w:rFonts w:cs="Times New Roman"/>
          <w:b/>
          <w:szCs w:val="24"/>
        </w:rPr>
      </w:pPr>
      <w:r>
        <w:rPr>
          <w:rFonts w:cs="Times New Roman"/>
          <w:szCs w:val="24"/>
        </w:rPr>
        <w:t>Ustanovení § 91 odst. 1 obsahující výčet ustanovení, jež mají být provedena vyhláškou Ministerstva dopravy, se adaptuje na změny v § 54.</w:t>
      </w:r>
    </w:p>
    <w:p w:rsidR="008500BD" w:rsidRDefault="008500BD" w:rsidP="008500BD">
      <w:pPr>
        <w:spacing w:before="120" w:after="0" w:line="276" w:lineRule="auto"/>
        <w:jc w:val="both"/>
        <w:rPr>
          <w:rFonts w:cs="Times New Roman"/>
          <w:b/>
          <w:szCs w:val="24"/>
        </w:rPr>
      </w:pPr>
    </w:p>
    <w:p w:rsidR="008500BD" w:rsidRDefault="008500BD" w:rsidP="008500BD">
      <w:pPr>
        <w:spacing w:before="120" w:after="0" w:line="276" w:lineRule="auto"/>
        <w:jc w:val="both"/>
        <w:rPr>
          <w:rFonts w:cs="Times New Roman"/>
          <w:b/>
          <w:szCs w:val="24"/>
        </w:rPr>
      </w:pPr>
      <w:r>
        <w:rPr>
          <w:rFonts w:cs="Times New Roman"/>
          <w:b/>
          <w:szCs w:val="24"/>
        </w:rPr>
        <w:t>K čl. II</w:t>
      </w:r>
    </w:p>
    <w:p w:rsidR="008500BD" w:rsidRPr="00D77F0B" w:rsidRDefault="008500BD" w:rsidP="008500BD">
      <w:pPr>
        <w:spacing w:before="120" w:after="0" w:line="276" w:lineRule="auto"/>
        <w:jc w:val="both"/>
        <w:rPr>
          <w:rFonts w:cs="Times New Roman"/>
          <w:b/>
          <w:szCs w:val="24"/>
        </w:rPr>
      </w:pPr>
      <w:r w:rsidRPr="00D77F0B">
        <w:rPr>
          <w:rFonts w:cs="Times New Roman"/>
          <w:b/>
          <w:szCs w:val="24"/>
        </w:rPr>
        <w:t>K bodu 1</w:t>
      </w:r>
    </w:p>
    <w:p w:rsidR="008500BD" w:rsidRDefault="008500BD" w:rsidP="008500BD">
      <w:pPr>
        <w:spacing w:before="120" w:after="0" w:line="276" w:lineRule="auto"/>
        <w:jc w:val="both"/>
        <w:rPr>
          <w:rFonts w:cs="Times New Roman"/>
          <w:szCs w:val="24"/>
        </w:rPr>
      </w:pPr>
      <w:r w:rsidRPr="006B4105">
        <w:rPr>
          <w:rFonts w:cs="Times New Roman"/>
          <w:szCs w:val="24"/>
        </w:rPr>
        <w:t>Navržen</w:t>
      </w:r>
      <w:r>
        <w:rPr>
          <w:rFonts w:cs="Times New Roman"/>
          <w:szCs w:val="24"/>
        </w:rPr>
        <w:t xml:space="preserve">é přechodné ustanovení si klade za cíl, aby na žádosti </w:t>
      </w:r>
      <w:r>
        <w:t>o udělení oprávnění k provozování stanice technické kontroly, které jsou doposud nevyřízené, se v řízeních aplikovala již nová právní úprava. Tato nová právní úprava s ohledem na výše uvedené skutečnosti rezignuje na požadavek na omezení počtu stanic technické kontroly, není proto důvodné, aby žádosti, o kterých nebylo dosud rozhodnuto, byly právě s ohledem na nesplnění tohoto požadavku zamítnuty. Současně je třeba  při povolování nových stanic trvat na dodržení ostatních hmotněprávních požadavků zavedených zejména zákonem č. 193/2018 Sb., jež především předpokládají, že nové stanice technické kontroly budou provádět technické prohlídky v celém rozsahu, včetně měření emisí. Při konstrukci tohoto přechodného ustanovení bylo přitom přihlédnuto k požadavkům vyplývajícím z unijního práva (směrnice 2014/45/EU).</w:t>
      </w:r>
    </w:p>
    <w:p w:rsidR="008500BD" w:rsidRDefault="008500BD" w:rsidP="008500BD">
      <w:pPr>
        <w:spacing w:before="120" w:after="0" w:line="276" w:lineRule="auto"/>
        <w:jc w:val="both"/>
        <w:rPr>
          <w:rFonts w:cs="Times New Roman"/>
          <w:b/>
          <w:szCs w:val="24"/>
        </w:rPr>
      </w:pPr>
    </w:p>
    <w:p w:rsidR="008500BD" w:rsidRPr="00AA3006" w:rsidRDefault="008500BD" w:rsidP="008500BD">
      <w:pPr>
        <w:spacing w:before="120" w:after="0" w:line="276" w:lineRule="auto"/>
        <w:jc w:val="both"/>
        <w:rPr>
          <w:rFonts w:cs="Times New Roman"/>
          <w:b/>
          <w:szCs w:val="24"/>
        </w:rPr>
      </w:pPr>
      <w:r w:rsidRPr="00AA3006">
        <w:rPr>
          <w:rFonts w:cs="Times New Roman"/>
          <w:b/>
          <w:szCs w:val="24"/>
        </w:rPr>
        <w:t xml:space="preserve">K bodu </w:t>
      </w:r>
      <w:r>
        <w:rPr>
          <w:rFonts w:cs="Times New Roman"/>
          <w:b/>
          <w:szCs w:val="24"/>
        </w:rPr>
        <w:t>2</w:t>
      </w:r>
    </w:p>
    <w:p w:rsidR="008500BD" w:rsidRDefault="008500BD" w:rsidP="008500BD">
      <w:pPr>
        <w:spacing w:before="120" w:after="0" w:line="276" w:lineRule="auto"/>
        <w:jc w:val="both"/>
      </w:pPr>
      <w:r>
        <w:t>Postup podle přechodných ustanovení zákona č. 193/2018 Sb. se adaptuje na nyní navrhovanou deregulaci počtu stanic technické kontroly</w:t>
      </w:r>
      <w:r>
        <w:rPr>
          <w:rFonts w:cs="Times New Roman"/>
          <w:szCs w:val="24"/>
        </w:rPr>
        <w:t>.</w:t>
      </w:r>
      <w:r>
        <w:t xml:space="preserve"> Vydání nových oprávnění a osvědčení již nebude limitováno naplněním kapacitních potřeb.</w:t>
      </w:r>
    </w:p>
    <w:p w:rsidR="008500BD" w:rsidRDefault="008500BD" w:rsidP="008500BD">
      <w:pPr>
        <w:spacing w:before="120" w:after="0" w:line="276" w:lineRule="auto"/>
        <w:jc w:val="both"/>
      </w:pPr>
    </w:p>
    <w:p w:rsidR="008500BD" w:rsidRDefault="008500BD" w:rsidP="008500BD">
      <w:pPr>
        <w:spacing w:before="120" w:after="0" w:line="276" w:lineRule="auto"/>
        <w:jc w:val="both"/>
      </w:pPr>
      <w:r>
        <w:rPr>
          <w:rFonts w:cs="Times New Roman"/>
          <w:b/>
          <w:szCs w:val="24"/>
        </w:rPr>
        <w:t>K čl. III</w:t>
      </w:r>
      <w:r w:rsidRPr="005C4FC1">
        <w:t xml:space="preserve"> </w:t>
      </w:r>
    </w:p>
    <w:p w:rsidR="008500BD" w:rsidRPr="005C4FC1" w:rsidRDefault="008500BD" w:rsidP="008500BD">
      <w:pPr>
        <w:spacing w:before="120" w:after="0" w:line="276" w:lineRule="auto"/>
        <w:jc w:val="both"/>
      </w:pPr>
      <w:r>
        <w:t>Navrhuje se odpovídající délka</w:t>
      </w:r>
      <w:r w:rsidRPr="005C4FC1">
        <w:t xml:space="preserve"> legisvakanční </w:t>
      </w:r>
      <w:r>
        <w:t>lhůty, neboť nové zákonné úpravě bude nezbytné přizpůsobit i podzákonnou právní úpravu.</w:t>
      </w:r>
    </w:p>
    <w:p w:rsidR="008500BD" w:rsidRDefault="008500BD"/>
    <w:p w:rsidR="008500BD" w:rsidRDefault="008500BD"/>
    <w:p w:rsidR="008500BD" w:rsidRDefault="008500BD">
      <w:pPr>
        <w:rPr>
          <w:b/>
          <w:u w:val="single"/>
        </w:rPr>
      </w:pPr>
      <w:r>
        <w:rPr>
          <w:b/>
          <w:u w:val="single"/>
        </w:rPr>
        <w:br w:type="page"/>
      </w:r>
    </w:p>
    <w:p w:rsidR="008500BD" w:rsidRPr="008500BD" w:rsidRDefault="008500BD" w:rsidP="008500BD">
      <w:pPr>
        <w:spacing w:after="0" w:line="240" w:lineRule="auto"/>
        <w:jc w:val="center"/>
        <w:rPr>
          <w:rFonts w:cs="Times New Roman"/>
          <w:b/>
          <w:szCs w:val="24"/>
          <w:u w:val="single"/>
        </w:rPr>
      </w:pPr>
      <w:r w:rsidRPr="008500BD">
        <w:rPr>
          <w:rFonts w:cs="Times New Roman"/>
          <w:b/>
          <w:szCs w:val="24"/>
          <w:u w:val="single"/>
        </w:rPr>
        <w:t>Platné znění zákona č. 56/2001 Sb. s vyznačením navrhovaných změn</w:t>
      </w:r>
    </w:p>
    <w:p w:rsidR="008500BD" w:rsidRPr="00EF7BE3" w:rsidRDefault="008500BD" w:rsidP="008500BD">
      <w:pPr>
        <w:spacing w:after="0" w:line="240" w:lineRule="auto"/>
        <w:jc w:val="center"/>
        <w:rPr>
          <w:b/>
          <w:u w:val="single"/>
        </w:rPr>
      </w:pPr>
    </w:p>
    <w:p w:rsidR="008500BD" w:rsidRPr="00D36702" w:rsidRDefault="008500BD" w:rsidP="008500BD">
      <w:pPr>
        <w:widowControl w:val="0"/>
        <w:autoSpaceDE w:val="0"/>
        <w:autoSpaceDN w:val="0"/>
        <w:adjustRightInd w:val="0"/>
        <w:spacing w:after="0" w:line="240" w:lineRule="auto"/>
        <w:jc w:val="center"/>
        <w:rPr>
          <w:rFonts w:cs="Times New Roman"/>
          <w:szCs w:val="24"/>
        </w:rPr>
      </w:pPr>
      <w:r w:rsidRPr="00D36702">
        <w:rPr>
          <w:rFonts w:cs="Times New Roman"/>
          <w:szCs w:val="24"/>
        </w:rPr>
        <w:t xml:space="preserve">§ 54 </w:t>
      </w:r>
    </w:p>
    <w:p w:rsidR="008500BD" w:rsidRPr="00D36702" w:rsidRDefault="008500BD" w:rsidP="008500BD">
      <w:pPr>
        <w:widowControl w:val="0"/>
        <w:autoSpaceDE w:val="0"/>
        <w:autoSpaceDN w:val="0"/>
        <w:adjustRightInd w:val="0"/>
        <w:spacing w:after="0" w:line="240" w:lineRule="auto"/>
        <w:rPr>
          <w:rFonts w:cs="Times New Roman"/>
          <w:szCs w:val="24"/>
        </w:rPr>
      </w:pPr>
    </w:p>
    <w:p w:rsidR="008500BD" w:rsidRPr="00D36702" w:rsidRDefault="008500BD" w:rsidP="008500BD">
      <w:pPr>
        <w:widowControl w:val="0"/>
        <w:autoSpaceDE w:val="0"/>
        <w:autoSpaceDN w:val="0"/>
        <w:adjustRightInd w:val="0"/>
        <w:spacing w:after="0" w:line="240" w:lineRule="auto"/>
        <w:jc w:val="center"/>
        <w:rPr>
          <w:rFonts w:cs="Times New Roman"/>
          <w:b/>
          <w:bCs/>
          <w:szCs w:val="24"/>
        </w:rPr>
      </w:pPr>
      <w:r w:rsidRPr="00D36702">
        <w:rPr>
          <w:rFonts w:cs="Times New Roman"/>
          <w:b/>
          <w:bCs/>
          <w:szCs w:val="24"/>
        </w:rPr>
        <w:t xml:space="preserve">Oprávnění k provozování stanice technické kontroly </w:t>
      </w:r>
    </w:p>
    <w:p w:rsidR="008500BD" w:rsidRPr="00D36702" w:rsidRDefault="008500BD" w:rsidP="008500BD">
      <w:pPr>
        <w:widowControl w:val="0"/>
        <w:autoSpaceDE w:val="0"/>
        <w:autoSpaceDN w:val="0"/>
        <w:adjustRightInd w:val="0"/>
        <w:spacing w:after="0" w:line="240" w:lineRule="auto"/>
        <w:rPr>
          <w:rFonts w:cs="Times New Roman"/>
          <w:b/>
          <w:bCs/>
          <w:szCs w:val="24"/>
        </w:rPr>
      </w:pPr>
    </w:p>
    <w:p w:rsidR="008500BD" w:rsidRPr="00D36702" w:rsidRDefault="008500BD" w:rsidP="008500BD">
      <w:pPr>
        <w:widowControl w:val="0"/>
        <w:autoSpaceDE w:val="0"/>
        <w:autoSpaceDN w:val="0"/>
        <w:adjustRightInd w:val="0"/>
        <w:spacing w:after="0" w:line="240" w:lineRule="auto"/>
        <w:jc w:val="both"/>
        <w:rPr>
          <w:rFonts w:cs="Times New Roman"/>
          <w:szCs w:val="24"/>
        </w:rPr>
      </w:pPr>
      <w:r w:rsidRPr="00D36702">
        <w:rPr>
          <w:rFonts w:cs="Times New Roman"/>
          <w:szCs w:val="24"/>
        </w:rPr>
        <w:tab/>
        <w:t xml:space="preserve">(1) Stanice technické kontroly je pracoviště specializované na provádění technických prohlídek silničních vozidel. </w:t>
      </w:r>
    </w:p>
    <w:p w:rsidR="008500BD" w:rsidRPr="00D36702" w:rsidRDefault="008500BD" w:rsidP="008500BD">
      <w:pPr>
        <w:widowControl w:val="0"/>
        <w:autoSpaceDE w:val="0"/>
        <w:autoSpaceDN w:val="0"/>
        <w:adjustRightInd w:val="0"/>
        <w:spacing w:after="0" w:line="240" w:lineRule="auto"/>
        <w:rPr>
          <w:rFonts w:cs="Times New Roman"/>
          <w:szCs w:val="24"/>
        </w:rPr>
      </w:pPr>
      <w:r w:rsidRPr="00D36702">
        <w:rPr>
          <w:rFonts w:cs="Times New Roman"/>
          <w:szCs w:val="24"/>
        </w:rPr>
        <w:t xml:space="preserve"> </w:t>
      </w:r>
    </w:p>
    <w:p w:rsidR="008500BD" w:rsidRPr="00D36702" w:rsidRDefault="008500BD" w:rsidP="008500BD">
      <w:pPr>
        <w:widowControl w:val="0"/>
        <w:autoSpaceDE w:val="0"/>
        <w:autoSpaceDN w:val="0"/>
        <w:adjustRightInd w:val="0"/>
        <w:spacing w:after="0" w:line="240" w:lineRule="auto"/>
        <w:jc w:val="both"/>
        <w:rPr>
          <w:rFonts w:cs="Times New Roman"/>
          <w:szCs w:val="24"/>
        </w:rPr>
      </w:pPr>
      <w:r w:rsidRPr="00D36702">
        <w:rPr>
          <w:rFonts w:cs="Times New Roman"/>
          <w:szCs w:val="24"/>
        </w:rPr>
        <w:tab/>
        <w:t xml:space="preserve">(2) Stanici technické kontroly může provozovat právnická nebo fyzická osoba, která má k jejímu provozování oprávnění udělené a osvědčení vydané krajským úřadem. Příslušným k rozhodování o udělení oprávnění je krajský úřad, v jehož správním obvodu bude provozovatel stanice technické kontroly vykonávat svoji činnost. </w:t>
      </w:r>
    </w:p>
    <w:p w:rsidR="008500BD" w:rsidRPr="00D36702" w:rsidRDefault="008500BD" w:rsidP="008500BD">
      <w:pPr>
        <w:widowControl w:val="0"/>
        <w:autoSpaceDE w:val="0"/>
        <w:autoSpaceDN w:val="0"/>
        <w:adjustRightInd w:val="0"/>
        <w:spacing w:after="0" w:line="240" w:lineRule="auto"/>
        <w:rPr>
          <w:rFonts w:cs="Times New Roman"/>
          <w:szCs w:val="24"/>
        </w:rPr>
      </w:pPr>
      <w:r w:rsidRPr="00D36702">
        <w:rPr>
          <w:rFonts w:cs="Times New Roman"/>
          <w:szCs w:val="24"/>
        </w:rPr>
        <w:t xml:space="preserve"> </w:t>
      </w:r>
    </w:p>
    <w:p w:rsidR="008500BD" w:rsidRPr="00406416" w:rsidRDefault="008500BD" w:rsidP="008500BD">
      <w:pPr>
        <w:widowControl w:val="0"/>
        <w:autoSpaceDE w:val="0"/>
        <w:autoSpaceDN w:val="0"/>
        <w:adjustRightInd w:val="0"/>
        <w:spacing w:after="0" w:line="240" w:lineRule="auto"/>
        <w:jc w:val="both"/>
        <w:rPr>
          <w:rFonts w:cs="Times New Roman"/>
          <w:strike/>
          <w:szCs w:val="24"/>
        </w:rPr>
      </w:pPr>
      <w:r w:rsidRPr="00D36702">
        <w:rPr>
          <w:rFonts w:cs="Times New Roman"/>
          <w:szCs w:val="24"/>
        </w:rPr>
        <w:tab/>
      </w:r>
      <w:r w:rsidRPr="00406416">
        <w:rPr>
          <w:rFonts w:cs="Times New Roman"/>
          <w:strike/>
          <w:szCs w:val="24"/>
        </w:rPr>
        <w:t xml:space="preserve">(3) Oprávnění může krajský úřad udělit žadateli jen tehdy, je-li záměr provozovat stanici technické kontroly v souladu se stanoveným způsobem a rozsahem pokrytí správního obvodu činnostmi stanic technické kontroly, pokud: </w:t>
      </w:r>
    </w:p>
    <w:p w:rsidR="008500BD" w:rsidRPr="00406416" w:rsidRDefault="008500BD" w:rsidP="008500BD">
      <w:pPr>
        <w:widowControl w:val="0"/>
        <w:autoSpaceDE w:val="0"/>
        <w:autoSpaceDN w:val="0"/>
        <w:adjustRightInd w:val="0"/>
        <w:spacing w:after="0" w:line="240" w:lineRule="auto"/>
        <w:rPr>
          <w:rFonts w:cs="Times New Roman"/>
          <w:strike/>
          <w:szCs w:val="24"/>
        </w:rPr>
      </w:pPr>
      <w:r w:rsidRPr="00406416">
        <w:rPr>
          <w:rFonts w:cs="Times New Roman"/>
          <w:strike/>
          <w:szCs w:val="24"/>
        </w:rPr>
        <w:t xml:space="preserve"> </w:t>
      </w:r>
    </w:p>
    <w:p w:rsidR="008500BD" w:rsidRPr="00406416" w:rsidRDefault="008500BD" w:rsidP="008500BD">
      <w:pPr>
        <w:widowControl w:val="0"/>
        <w:autoSpaceDE w:val="0"/>
        <w:autoSpaceDN w:val="0"/>
        <w:adjustRightInd w:val="0"/>
        <w:spacing w:after="0" w:line="240" w:lineRule="auto"/>
        <w:jc w:val="both"/>
        <w:rPr>
          <w:rFonts w:cs="Times New Roman"/>
          <w:strike/>
          <w:szCs w:val="24"/>
        </w:rPr>
      </w:pPr>
      <w:r w:rsidRPr="00406416">
        <w:rPr>
          <w:rFonts w:cs="Times New Roman"/>
          <w:strike/>
          <w:szCs w:val="24"/>
        </w:rPr>
        <w:t xml:space="preserve">a) je kapacitní potřeba technických prohlídek na území okresu v rámci správního obvodu krajského úřadu, v němž má být uvažovaná stanice technické kontroly provozována, vyšší než 80 % kapacity stávajících kontrolních linek stanic technické kontroly v provozu, rozšířených o kapacitu vydaných oprávnění, na území každého takového okresu a </w:t>
      </w:r>
    </w:p>
    <w:p w:rsidR="008500BD" w:rsidRPr="00406416" w:rsidRDefault="008500BD" w:rsidP="008500BD">
      <w:pPr>
        <w:widowControl w:val="0"/>
        <w:autoSpaceDE w:val="0"/>
        <w:autoSpaceDN w:val="0"/>
        <w:adjustRightInd w:val="0"/>
        <w:spacing w:after="0" w:line="240" w:lineRule="auto"/>
        <w:rPr>
          <w:rFonts w:cs="Times New Roman"/>
          <w:strike/>
          <w:szCs w:val="24"/>
        </w:rPr>
      </w:pPr>
      <w:r w:rsidRPr="00406416">
        <w:rPr>
          <w:rFonts w:cs="Times New Roman"/>
          <w:strike/>
          <w:szCs w:val="24"/>
        </w:rPr>
        <w:t xml:space="preserve"> </w:t>
      </w:r>
    </w:p>
    <w:p w:rsidR="008500BD" w:rsidRPr="00406416" w:rsidRDefault="008500BD" w:rsidP="008500BD">
      <w:pPr>
        <w:widowControl w:val="0"/>
        <w:autoSpaceDE w:val="0"/>
        <w:autoSpaceDN w:val="0"/>
        <w:adjustRightInd w:val="0"/>
        <w:spacing w:after="0" w:line="240" w:lineRule="auto"/>
        <w:jc w:val="both"/>
        <w:rPr>
          <w:rFonts w:cs="Times New Roman"/>
          <w:strike/>
          <w:szCs w:val="24"/>
        </w:rPr>
      </w:pPr>
      <w:r w:rsidRPr="00406416">
        <w:rPr>
          <w:rFonts w:cs="Times New Roman"/>
          <w:strike/>
          <w:szCs w:val="24"/>
        </w:rPr>
        <w:t xml:space="preserve">b) je-li počet skutečně provedených technických prohlídek ve stanicích technické kontroly na území okresu v rámci správního obvodu krajského úřadu, v němž má být uvažovaná stanice technické kontroly provozována, vyšší než 80 % kapacity stávajících kontrolních linek stanic technické kontroly v provozu, rozšířených o kapacitu vydaných oprávnění, na území každého takového okresu. </w:t>
      </w:r>
    </w:p>
    <w:p w:rsidR="008500BD" w:rsidRPr="00406416" w:rsidRDefault="008500BD" w:rsidP="008500BD">
      <w:pPr>
        <w:widowControl w:val="0"/>
        <w:autoSpaceDE w:val="0"/>
        <w:autoSpaceDN w:val="0"/>
        <w:adjustRightInd w:val="0"/>
        <w:spacing w:after="0" w:line="240" w:lineRule="auto"/>
        <w:rPr>
          <w:rFonts w:cs="Times New Roman"/>
          <w:strike/>
          <w:szCs w:val="24"/>
        </w:rPr>
      </w:pPr>
      <w:r w:rsidRPr="00406416">
        <w:rPr>
          <w:rFonts w:cs="Times New Roman"/>
          <w:strike/>
          <w:szCs w:val="24"/>
        </w:rPr>
        <w:t xml:space="preserve"> </w:t>
      </w:r>
    </w:p>
    <w:p w:rsidR="008500BD" w:rsidRPr="00406416" w:rsidRDefault="008500BD" w:rsidP="008500BD">
      <w:pPr>
        <w:widowControl w:val="0"/>
        <w:autoSpaceDE w:val="0"/>
        <w:autoSpaceDN w:val="0"/>
        <w:adjustRightInd w:val="0"/>
        <w:spacing w:after="0" w:line="240" w:lineRule="auto"/>
        <w:jc w:val="both"/>
        <w:rPr>
          <w:rFonts w:cs="Times New Roman"/>
          <w:strike/>
          <w:szCs w:val="24"/>
        </w:rPr>
      </w:pPr>
      <w:r w:rsidRPr="00406416">
        <w:rPr>
          <w:rFonts w:cs="Times New Roman"/>
          <w:szCs w:val="24"/>
        </w:rPr>
        <w:tab/>
      </w:r>
      <w:r w:rsidRPr="00406416">
        <w:rPr>
          <w:rFonts w:cs="Times New Roman"/>
          <w:strike/>
          <w:szCs w:val="24"/>
        </w:rPr>
        <w:t xml:space="preserve">(4) Způsob výpočtu kapacitní potřeby technických prohlídek, kapacity kontrolních linek stanic technické kontroly a počtu skutečně provedených technických prohlídek stanoví prováděcí právní předpis. Výpočet se provádí na základě údajů získaných z centrálního registru vozidel a z informačního systému technických prohlídek vždy k 1. lednu a k 1. červenci za období předcházejících 12 měsíců. </w:t>
      </w:r>
    </w:p>
    <w:p w:rsidR="008500BD" w:rsidRPr="00406416" w:rsidRDefault="008500BD" w:rsidP="008500BD">
      <w:pPr>
        <w:widowControl w:val="0"/>
        <w:autoSpaceDE w:val="0"/>
        <w:autoSpaceDN w:val="0"/>
        <w:adjustRightInd w:val="0"/>
        <w:spacing w:after="0" w:line="240" w:lineRule="auto"/>
        <w:rPr>
          <w:rFonts w:cs="Times New Roman"/>
          <w:strike/>
          <w:szCs w:val="24"/>
        </w:rPr>
      </w:pPr>
      <w:r w:rsidRPr="00406416">
        <w:rPr>
          <w:rFonts w:cs="Times New Roman"/>
          <w:strike/>
          <w:szCs w:val="24"/>
        </w:rPr>
        <w:t xml:space="preserve"> </w:t>
      </w:r>
    </w:p>
    <w:p w:rsidR="008500BD" w:rsidRPr="00406416" w:rsidRDefault="008500BD" w:rsidP="008500BD">
      <w:pPr>
        <w:widowControl w:val="0"/>
        <w:autoSpaceDE w:val="0"/>
        <w:autoSpaceDN w:val="0"/>
        <w:adjustRightInd w:val="0"/>
        <w:spacing w:after="0" w:line="240" w:lineRule="auto"/>
        <w:jc w:val="both"/>
        <w:rPr>
          <w:rFonts w:cs="Times New Roman"/>
          <w:strike/>
          <w:szCs w:val="24"/>
        </w:rPr>
      </w:pPr>
      <w:r w:rsidRPr="00406416">
        <w:rPr>
          <w:rFonts w:cs="Times New Roman"/>
          <w:szCs w:val="24"/>
        </w:rPr>
        <w:tab/>
      </w:r>
      <w:r w:rsidRPr="00406416">
        <w:rPr>
          <w:rFonts w:cs="Times New Roman"/>
          <w:strike/>
          <w:szCs w:val="24"/>
        </w:rPr>
        <w:t xml:space="preserve">(5) Kapacitní potřeba technických prohlídek na území okresu se stanoví z příslušného počtu registrovaných vozidel jednotlivých kategorií vozidel na území okresu, věkového rozložení vozidel, lhůt pravidelných technických prohlídek jednotlivých kategorií vozidel, časové pracnosti provedení jednotlivých druhů technických prohlídek a podílu jednotlivých druhů technických prohlídek. </w:t>
      </w:r>
    </w:p>
    <w:p w:rsidR="008500BD" w:rsidRPr="00406416" w:rsidRDefault="008500BD" w:rsidP="008500BD">
      <w:pPr>
        <w:widowControl w:val="0"/>
        <w:autoSpaceDE w:val="0"/>
        <w:autoSpaceDN w:val="0"/>
        <w:adjustRightInd w:val="0"/>
        <w:spacing w:after="0" w:line="240" w:lineRule="auto"/>
        <w:rPr>
          <w:rFonts w:cs="Times New Roman"/>
          <w:strike/>
          <w:szCs w:val="24"/>
        </w:rPr>
      </w:pPr>
      <w:r w:rsidRPr="00406416">
        <w:rPr>
          <w:rFonts w:cs="Times New Roman"/>
          <w:strike/>
          <w:szCs w:val="24"/>
        </w:rPr>
        <w:t xml:space="preserve"> </w:t>
      </w:r>
    </w:p>
    <w:p w:rsidR="008500BD" w:rsidRPr="00406416" w:rsidRDefault="008500BD" w:rsidP="008500BD">
      <w:pPr>
        <w:widowControl w:val="0"/>
        <w:autoSpaceDE w:val="0"/>
        <w:autoSpaceDN w:val="0"/>
        <w:adjustRightInd w:val="0"/>
        <w:spacing w:after="0" w:line="240" w:lineRule="auto"/>
        <w:jc w:val="both"/>
        <w:rPr>
          <w:rFonts w:cs="Times New Roman"/>
          <w:strike/>
          <w:szCs w:val="24"/>
        </w:rPr>
      </w:pPr>
      <w:r w:rsidRPr="00406416">
        <w:rPr>
          <w:rFonts w:cs="Times New Roman"/>
          <w:szCs w:val="24"/>
        </w:rPr>
        <w:tab/>
      </w:r>
      <w:r w:rsidRPr="00406416">
        <w:rPr>
          <w:rFonts w:cs="Times New Roman"/>
          <w:strike/>
          <w:szCs w:val="24"/>
        </w:rPr>
        <w:t xml:space="preserve">(6) Kapacita kontrolních linek stanic technické kontroly na území okresu se stanoví z počtu kontrolních stání linky stanic technické kontroly, počtu produktivních dnů v roce, průměrné provozní doby stanice technické kontroly v hodinách přepočtené na jeden pracovní den pětidenního pracovního týdne a časové pracnosti pravidelných technických prohlídek vozidel kategorie M1 pro kontrolní linky stanice technické kontroly pro osobní automobily a N3 pro kontrolní linky stanice technické kontroly pro užitkové automobily. </w:t>
      </w:r>
    </w:p>
    <w:p w:rsidR="008500BD" w:rsidRPr="00406416" w:rsidRDefault="008500BD" w:rsidP="008500BD">
      <w:pPr>
        <w:widowControl w:val="0"/>
        <w:autoSpaceDE w:val="0"/>
        <w:autoSpaceDN w:val="0"/>
        <w:adjustRightInd w:val="0"/>
        <w:spacing w:after="0" w:line="240" w:lineRule="auto"/>
        <w:rPr>
          <w:rFonts w:cs="Times New Roman"/>
          <w:strike/>
          <w:szCs w:val="24"/>
        </w:rPr>
      </w:pPr>
      <w:r w:rsidRPr="00406416">
        <w:rPr>
          <w:rFonts w:cs="Times New Roman"/>
          <w:strike/>
          <w:szCs w:val="24"/>
        </w:rPr>
        <w:t xml:space="preserve"> </w:t>
      </w:r>
    </w:p>
    <w:p w:rsidR="008500BD" w:rsidRPr="00406416" w:rsidRDefault="008500BD" w:rsidP="008500BD">
      <w:pPr>
        <w:widowControl w:val="0"/>
        <w:autoSpaceDE w:val="0"/>
        <w:autoSpaceDN w:val="0"/>
        <w:adjustRightInd w:val="0"/>
        <w:spacing w:after="0" w:line="240" w:lineRule="auto"/>
        <w:jc w:val="both"/>
        <w:rPr>
          <w:rFonts w:cs="Times New Roman"/>
          <w:strike/>
          <w:szCs w:val="24"/>
        </w:rPr>
      </w:pPr>
      <w:r w:rsidRPr="00406416">
        <w:rPr>
          <w:rFonts w:cs="Times New Roman"/>
          <w:szCs w:val="24"/>
        </w:rPr>
        <w:tab/>
      </w:r>
      <w:r w:rsidRPr="00406416">
        <w:rPr>
          <w:rFonts w:cs="Times New Roman"/>
          <w:strike/>
          <w:szCs w:val="24"/>
        </w:rPr>
        <w:t xml:space="preserve">(7) Počet skutečně provedených technických prohlídek na kontrolní lince stanice technické kontroly se stanoví z počtu jednotlivých druhů technických prohlídek vozidel jednotlivých kategorií a časové pracnosti provedení jednotlivých druhů technických prohlídek pro jednotlivé kategorie vozidel. </w:t>
      </w:r>
    </w:p>
    <w:p w:rsidR="008500BD" w:rsidRPr="00406416" w:rsidRDefault="008500BD" w:rsidP="008500BD">
      <w:pPr>
        <w:widowControl w:val="0"/>
        <w:autoSpaceDE w:val="0"/>
        <w:autoSpaceDN w:val="0"/>
        <w:adjustRightInd w:val="0"/>
        <w:spacing w:after="0" w:line="240" w:lineRule="auto"/>
        <w:rPr>
          <w:rFonts w:cs="Times New Roman"/>
          <w:strike/>
          <w:szCs w:val="24"/>
        </w:rPr>
      </w:pPr>
      <w:r w:rsidRPr="00406416">
        <w:rPr>
          <w:rFonts w:cs="Times New Roman"/>
          <w:strike/>
          <w:szCs w:val="24"/>
        </w:rPr>
        <w:t xml:space="preserve"> </w:t>
      </w:r>
    </w:p>
    <w:p w:rsidR="008500BD" w:rsidRPr="00406416" w:rsidRDefault="008500BD" w:rsidP="008500BD">
      <w:pPr>
        <w:widowControl w:val="0"/>
        <w:autoSpaceDE w:val="0"/>
        <w:autoSpaceDN w:val="0"/>
        <w:adjustRightInd w:val="0"/>
        <w:spacing w:after="0" w:line="240" w:lineRule="auto"/>
        <w:jc w:val="both"/>
        <w:rPr>
          <w:rFonts w:cs="Times New Roman"/>
          <w:strike/>
          <w:szCs w:val="24"/>
        </w:rPr>
      </w:pPr>
      <w:r w:rsidRPr="00406416">
        <w:rPr>
          <w:rFonts w:cs="Times New Roman"/>
          <w:szCs w:val="24"/>
        </w:rPr>
        <w:tab/>
      </w:r>
      <w:r w:rsidRPr="00406416">
        <w:rPr>
          <w:rFonts w:cs="Times New Roman"/>
          <w:strike/>
          <w:szCs w:val="24"/>
        </w:rPr>
        <w:t xml:space="preserve">(8) Časová pracnost provedení jednotlivých druhů technických prohlídek pro jednotlivé kategorie vozidel se stanoví jako průměrný čas v minutách od zahájení technické prohlídky kontrolním technikem na kontrolní lince stanice technické kontroly do ukončení technické prohlídky kontrolním technikem na kontrolní lince stanice technické kontroly ze všech provedených technických prohlídek každého takového druhu technické prohlídky na území České republiky stanovený z centrálního informačního systému technických prohlídek z dat za předcházejících 12 měsíců. </w:t>
      </w:r>
    </w:p>
    <w:p w:rsidR="008500BD" w:rsidRPr="00406416" w:rsidRDefault="008500BD" w:rsidP="008500BD">
      <w:pPr>
        <w:widowControl w:val="0"/>
        <w:autoSpaceDE w:val="0"/>
        <w:autoSpaceDN w:val="0"/>
        <w:adjustRightInd w:val="0"/>
        <w:spacing w:after="0" w:line="240" w:lineRule="auto"/>
        <w:rPr>
          <w:rFonts w:cs="Times New Roman"/>
          <w:strike/>
          <w:szCs w:val="24"/>
        </w:rPr>
      </w:pPr>
      <w:r w:rsidRPr="00406416">
        <w:rPr>
          <w:rFonts w:cs="Times New Roman"/>
          <w:strike/>
          <w:szCs w:val="24"/>
        </w:rPr>
        <w:t xml:space="preserve"> </w:t>
      </w:r>
    </w:p>
    <w:p w:rsidR="008500BD" w:rsidRPr="00D36702" w:rsidRDefault="008500BD" w:rsidP="008500BD">
      <w:pPr>
        <w:widowControl w:val="0"/>
        <w:autoSpaceDE w:val="0"/>
        <w:autoSpaceDN w:val="0"/>
        <w:adjustRightInd w:val="0"/>
        <w:spacing w:after="0" w:line="240" w:lineRule="auto"/>
        <w:jc w:val="both"/>
        <w:rPr>
          <w:rFonts w:cs="Times New Roman"/>
          <w:szCs w:val="24"/>
        </w:rPr>
      </w:pPr>
      <w:r w:rsidRPr="00406416">
        <w:rPr>
          <w:rFonts w:cs="Times New Roman"/>
          <w:szCs w:val="24"/>
        </w:rPr>
        <w:tab/>
      </w:r>
      <w:r w:rsidRPr="00406416">
        <w:rPr>
          <w:rFonts w:cs="Times New Roman"/>
          <w:strike/>
          <w:szCs w:val="24"/>
        </w:rPr>
        <w:t>(9) Kontrolní linka pro osobní automobily má 3 kontrolní stání při délce linky minimálně 26 m, nebo 4 kontrolní stání při délce linky minimálně 33 m. Kontrolní linka pro užitkové automobily má 2 kontrolní stání při délce linky minimálně 42 m.</w:t>
      </w:r>
      <w:r w:rsidRPr="00D36702">
        <w:rPr>
          <w:rFonts w:cs="Times New Roman"/>
          <w:szCs w:val="24"/>
        </w:rPr>
        <w:t xml:space="preserve"> </w:t>
      </w:r>
    </w:p>
    <w:p w:rsidR="008500BD" w:rsidRPr="00D36702" w:rsidRDefault="008500BD" w:rsidP="008500BD">
      <w:pPr>
        <w:widowControl w:val="0"/>
        <w:autoSpaceDE w:val="0"/>
        <w:autoSpaceDN w:val="0"/>
        <w:adjustRightInd w:val="0"/>
        <w:spacing w:after="0" w:line="240" w:lineRule="auto"/>
        <w:rPr>
          <w:rFonts w:cs="Times New Roman"/>
          <w:szCs w:val="24"/>
        </w:rPr>
      </w:pPr>
      <w:r w:rsidRPr="00D36702">
        <w:rPr>
          <w:rFonts w:cs="Times New Roman"/>
          <w:szCs w:val="24"/>
        </w:rPr>
        <w:t xml:space="preserve"> </w:t>
      </w:r>
    </w:p>
    <w:p w:rsidR="008500BD" w:rsidRPr="00D36702" w:rsidRDefault="008500BD" w:rsidP="008500BD">
      <w:pPr>
        <w:widowControl w:val="0"/>
        <w:autoSpaceDE w:val="0"/>
        <w:autoSpaceDN w:val="0"/>
        <w:adjustRightInd w:val="0"/>
        <w:spacing w:after="0" w:line="240" w:lineRule="auto"/>
        <w:jc w:val="both"/>
        <w:rPr>
          <w:rFonts w:cs="Times New Roman"/>
          <w:szCs w:val="24"/>
        </w:rPr>
      </w:pPr>
      <w:r w:rsidRPr="00D36702">
        <w:rPr>
          <w:rFonts w:cs="Times New Roman"/>
          <w:szCs w:val="24"/>
        </w:rPr>
        <w:tab/>
      </w:r>
      <w:r w:rsidRPr="008F42E1">
        <w:rPr>
          <w:rFonts w:cs="Times New Roman"/>
          <w:strike/>
          <w:szCs w:val="24"/>
        </w:rPr>
        <w:t>(</w:t>
      </w:r>
      <w:r w:rsidRPr="00606FCE">
        <w:rPr>
          <w:rFonts w:cs="Times New Roman"/>
          <w:strike/>
          <w:szCs w:val="24"/>
        </w:rPr>
        <w:t>10</w:t>
      </w:r>
      <w:r>
        <w:rPr>
          <w:rFonts w:cs="Times New Roman"/>
          <w:strike/>
          <w:szCs w:val="24"/>
        </w:rPr>
        <w:t>)</w:t>
      </w:r>
      <w:r w:rsidRPr="008F42E1">
        <w:rPr>
          <w:rFonts w:cs="Times New Roman"/>
          <w:szCs w:val="24"/>
        </w:rPr>
        <w:t xml:space="preserve"> </w:t>
      </w:r>
      <w:r w:rsidRPr="008F42E1">
        <w:rPr>
          <w:rFonts w:cs="Times New Roman"/>
          <w:b/>
          <w:szCs w:val="24"/>
        </w:rPr>
        <w:t>(</w:t>
      </w:r>
      <w:r w:rsidRPr="00BA10D1">
        <w:rPr>
          <w:rFonts w:cs="Times New Roman"/>
          <w:b/>
          <w:szCs w:val="24"/>
        </w:rPr>
        <w:t>3</w:t>
      </w:r>
      <w:r w:rsidRPr="008F42E1">
        <w:rPr>
          <w:rFonts w:cs="Times New Roman"/>
          <w:b/>
          <w:szCs w:val="24"/>
        </w:rPr>
        <w:t>)</w:t>
      </w:r>
      <w:r w:rsidRPr="00D36702">
        <w:rPr>
          <w:rFonts w:cs="Times New Roman"/>
          <w:szCs w:val="24"/>
        </w:rPr>
        <w:t xml:space="preserve"> Krajský úřad</w:t>
      </w:r>
      <w:r w:rsidRPr="004311B6">
        <w:rPr>
          <w:rFonts w:cs="Times New Roman"/>
          <w:strike/>
          <w:szCs w:val="24"/>
        </w:rPr>
        <w:t>, je-li splněna podmínka podle odstavce 3,</w:t>
      </w:r>
      <w:r w:rsidRPr="004311B6">
        <w:rPr>
          <w:rFonts w:cs="Times New Roman"/>
          <w:szCs w:val="24"/>
        </w:rPr>
        <w:t xml:space="preserve"> </w:t>
      </w:r>
      <w:r w:rsidRPr="00D36702">
        <w:rPr>
          <w:rFonts w:cs="Times New Roman"/>
          <w:szCs w:val="24"/>
        </w:rPr>
        <w:t xml:space="preserve">udělí žadateli oprávnění k provozování stanice technické kontroly za těchto </w:t>
      </w:r>
      <w:r w:rsidRPr="004311B6">
        <w:rPr>
          <w:rFonts w:cs="Times New Roman"/>
          <w:strike/>
          <w:szCs w:val="24"/>
        </w:rPr>
        <w:t>dalších</w:t>
      </w:r>
      <w:r w:rsidRPr="00D36702">
        <w:rPr>
          <w:rFonts w:cs="Times New Roman"/>
          <w:szCs w:val="24"/>
        </w:rPr>
        <w:t xml:space="preserve"> podmínek: </w:t>
      </w:r>
    </w:p>
    <w:p w:rsidR="008500BD" w:rsidRPr="00D36702" w:rsidRDefault="008500BD" w:rsidP="008500BD">
      <w:pPr>
        <w:widowControl w:val="0"/>
        <w:autoSpaceDE w:val="0"/>
        <w:autoSpaceDN w:val="0"/>
        <w:adjustRightInd w:val="0"/>
        <w:spacing w:after="0" w:line="240" w:lineRule="auto"/>
        <w:rPr>
          <w:rFonts w:cs="Times New Roman"/>
          <w:szCs w:val="24"/>
        </w:rPr>
      </w:pPr>
      <w:r w:rsidRPr="00D36702">
        <w:rPr>
          <w:rFonts w:cs="Times New Roman"/>
          <w:szCs w:val="24"/>
        </w:rPr>
        <w:t xml:space="preserve"> </w:t>
      </w:r>
    </w:p>
    <w:p w:rsidR="008500BD" w:rsidRPr="00D36702" w:rsidRDefault="008500BD" w:rsidP="008500BD">
      <w:pPr>
        <w:widowControl w:val="0"/>
        <w:autoSpaceDE w:val="0"/>
        <w:autoSpaceDN w:val="0"/>
        <w:adjustRightInd w:val="0"/>
        <w:spacing w:after="0" w:line="240" w:lineRule="auto"/>
        <w:jc w:val="both"/>
        <w:rPr>
          <w:rFonts w:cs="Times New Roman"/>
          <w:szCs w:val="24"/>
        </w:rPr>
      </w:pPr>
      <w:r w:rsidRPr="00D36702">
        <w:rPr>
          <w:rFonts w:cs="Times New Roman"/>
          <w:szCs w:val="24"/>
        </w:rPr>
        <w:t xml:space="preserve">a) žadatel nebo, je-li žadatelem právnická osoba, členové jejího statutárního orgánu dosáhli věku 18 let, jsou svéprávní a bezúhonní, </w:t>
      </w:r>
    </w:p>
    <w:p w:rsidR="008500BD" w:rsidRPr="00D36702" w:rsidRDefault="008500BD" w:rsidP="008500BD">
      <w:pPr>
        <w:widowControl w:val="0"/>
        <w:autoSpaceDE w:val="0"/>
        <w:autoSpaceDN w:val="0"/>
        <w:adjustRightInd w:val="0"/>
        <w:spacing w:after="0" w:line="240" w:lineRule="auto"/>
        <w:rPr>
          <w:rFonts w:cs="Times New Roman"/>
          <w:szCs w:val="24"/>
        </w:rPr>
      </w:pPr>
      <w:r w:rsidRPr="00D36702">
        <w:rPr>
          <w:rFonts w:cs="Times New Roman"/>
          <w:szCs w:val="24"/>
        </w:rPr>
        <w:t xml:space="preserve"> </w:t>
      </w:r>
    </w:p>
    <w:p w:rsidR="008500BD" w:rsidRPr="00D36702" w:rsidRDefault="008500BD" w:rsidP="008500BD">
      <w:pPr>
        <w:widowControl w:val="0"/>
        <w:autoSpaceDE w:val="0"/>
        <w:autoSpaceDN w:val="0"/>
        <w:adjustRightInd w:val="0"/>
        <w:spacing w:after="0" w:line="240" w:lineRule="auto"/>
        <w:jc w:val="both"/>
        <w:rPr>
          <w:rFonts w:cs="Times New Roman"/>
          <w:szCs w:val="24"/>
        </w:rPr>
      </w:pPr>
      <w:r w:rsidRPr="00D36702">
        <w:rPr>
          <w:rFonts w:cs="Times New Roman"/>
          <w:szCs w:val="24"/>
        </w:rPr>
        <w:t xml:space="preserve">b) žadatel zajistí, aby prohlídky ve stanici technické kontroly prováděly jen osoby bezúhonné, které jsou držiteli profesního osvědčení kontrolního technika, </w:t>
      </w:r>
    </w:p>
    <w:p w:rsidR="008500BD" w:rsidRPr="00D36702" w:rsidRDefault="008500BD" w:rsidP="008500BD">
      <w:pPr>
        <w:widowControl w:val="0"/>
        <w:autoSpaceDE w:val="0"/>
        <w:autoSpaceDN w:val="0"/>
        <w:adjustRightInd w:val="0"/>
        <w:spacing w:after="0" w:line="240" w:lineRule="auto"/>
        <w:rPr>
          <w:rFonts w:cs="Times New Roman"/>
          <w:szCs w:val="24"/>
        </w:rPr>
      </w:pPr>
      <w:r w:rsidRPr="00D36702">
        <w:rPr>
          <w:rFonts w:cs="Times New Roman"/>
          <w:szCs w:val="24"/>
        </w:rPr>
        <w:t xml:space="preserve"> </w:t>
      </w:r>
    </w:p>
    <w:p w:rsidR="008500BD" w:rsidRPr="00D36702" w:rsidRDefault="008500BD" w:rsidP="008500BD">
      <w:pPr>
        <w:widowControl w:val="0"/>
        <w:autoSpaceDE w:val="0"/>
        <w:autoSpaceDN w:val="0"/>
        <w:adjustRightInd w:val="0"/>
        <w:spacing w:after="0" w:line="240" w:lineRule="auto"/>
        <w:jc w:val="both"/>
        <w:rPr>
          <w:rFonts w:cs="Times New Roman"/>
          <w:szCs w:val="24"/>
        </w:rPr>
      </w:pPr>
      <w:r w:rsidRPr="00D36702">
        <w:rPr>
          <w:rFonts w:cs="Times New Roman"/>
          <w:szCs w:val="24"/>
        </w:rPr>
        <w:t xml:space="preserve">c) žádost o udělení oprávnění obsahuje předepsané náležitosti a kladná stanoviska příslušných orgánů podle </w:t>
      </w:r>
      <w:hyperlink r:id="rId10" w:history="1">
        <w:r w:rsidRPr="00D36702">
          <w:rPr>
            <w:rFonts w:cs="Times New Roman"/>
            <w:szCs w:val="24"/>
          </w:rPr>
          <w:t>§ 55 odst. 2</w:t>
        </w:r>
      </w:hyperlink>
      <w:r w:rsidRPr="00D36702">
        <w:rPr>
          <w:rFonts w:cs="Times New Roman"/>
          <w:szCs w:val="24"/>
        </w:rPr>
        <w:t xml:space="preserve">, </w:t>
      </w:r>
    </w:p>
    <w:p w:rsidR="008500BD" w:rsidRPr="00D36702" w:rsidRDefault="008500BD" w:rsidP="008500BD">
      <w:pPr>
        <w:widowControl w:val="0"/>
        <w:autoSpaceDE w:val="0"/>
        <w:autoSpaceDN w:val="0"/>
        <w:adjustRightInd w:val="0"/>
        <w:spacing w:after="0" w:line="240" w:lineRule="auto"/>
        <w:rPr>
          <w:rFonts w:cs="Times New Roman"/>
          <w:szCs w:val="24"/>
        </w:rPr>
      </w:pPr>
      <w:r w:rsidRPr="00D36702">
        <w:rPr>
          <w:rFonts w:cs="Times New Roman"/>
          <w:szCs w:val="24"/>
        </w:rPr>
        <w:t xml:space="preserve"> </w:t>
      </w:r>
    </w:p>
    <w:p w:rsidR="008500BD" w:rsidRPr="00D36702" w:rsidRDefault="008500BD" w:rsidP="008500BD">
      <w:pPr>
        <w:widowControl w:val="0"/>
        <w:autoSpaceDE w:val="0"/>
        <w:autoSpaceDN w:val="0"/>
        <w:adjustRightInd w:val="0"/>
        <w:spacing w:after="0" w:line="240" w:lineRule="auto"/>
        <w:jc w:val="both"/>
        <w:rPr>
          <w:rFonts w:cs="Times New Roman"/>
          <w:szCs w:val="24"/>
        </w:rPr>
      </w:pPr>
      <w:r w:rsidRPr="00D36702">
        <w:rPr>
          <w:rFonts w:cs="Times New Roman"/>
          <w:szCs w:val="24"/>
        </w:rPr>
        <w:t xml:space="preserve">d) žadatel zajistí, aby stanice technické kontroly byla vybavena přístroji a dalším technickým zařízením a programovým vybavením nezbytným k řádnému provádění technických prohlídek a souvisejících úkonů a aby měla stavební uspořádání potřebné pro výkon své činnosti. </w:t>
      </w:r>
    </w:p>
    <w:p w:rsidR="008500BD" w:rsidRPr="00D36702" w:rsidRDefault="008500BD" w:rsidP="008500BD">
      <w:pPr>
        <w:widowControl w:val="0"/>
        <w:autoSpaceDE w:val="0"/>
        <w:autoSpaceDN w:val="0"/>
        <w:adjustRightInd w:val="0"/>
        <w:spacing w:after="0" w:line="240" w:lineRule="auto"/>
        <w:rPr>
          <w:rFonts w:cs="Times New Roman"/>
          <w:szCs w:val="24"/>
        </w:rPr>
      </w:pPr>
      <w:r w:rsidRPr="00D36702">
        <w:rPr>
          <w:rFonts w:cs="Times New Roman"/>
          <w:szCs w:val="24"/>
        </w:rPr>
        <w:t xml:space="preserve"> </w:t>
      </w:r>
    </w:p>
    <w:p w:rsidR="008500BD" w:rsidRPr="00D36702" w:rsidRDefault="008500BD" w:rsidP="008500BD">
      <w:pPr>
        <w:widowControl w:val="0"/>
        <w:autoSpaceDE w:val="0"/>
        <w:autoSpaceDN w:val="0"/>
        <w:adjustRightInd w:val="0"/>
        <w:spacing w:after="0" w:line="240" w:lineRule="auto"/>
        <w:jc w:val="both"/>
        <w:rPr>
          <w:rFonts w:cs="Times New Roman"/>
          <w:szCs w:val="24"/>
        </w:rPr>
      </w:pPr>
      <w:r w:rsidRPr="00D36702">
        <w:rPr>
          <w:rFonts w:cs="Times New Roman"/>
          <w:szCs w:val="24"/>
        </w:rPr>
        <w:tab/>
      </w:r>
      <w:r w:rsidRPr="008F42E1">
        <w:rPr>
          <w:rFonts w:cs="Times New Roman"/>
          <w:strike/>
          <w:szCs w:val="24"/>
        </w:rPr>
        <w:t>(</w:t>
      </w:r>
      <w:r w:rsidRPr="00BA10D1">
        <w:rPr>
          <w:rFonts w:cs="Times New Roman"/>
          <w:strike/>
          <w:szCs w:val="24"/>
        </w:rPr>
        <w:t>11)</w:t>
      </w:r>
      <w:r w:rsidRPr="008F42E1">
        <w:rPr>
          <w:rFonts w:cs="Times New Roman"/>
          <w:szCs w:val="24"/>
        </w:rPr>
        <w:t xml:space="preserve"> </w:t>
      </w:r>
      <w:r w:rsidRPr="008F42E1">
        <w:rPr>
          <w:rFonts w:cs="Times New Roman"/>
          <w:b/>
          <w:szCs w:val="24"/>
        </w:rPr>
        <w:t>(</w:t>
      </w:r>
      <w:r w:rsidRPr="00BA10D1">
        <w:rPr>
          <w:rFonts w:cs="Times New Roman"/>
          <w:b/>
          <w:szCs w:val="24"/>
        </w:rPr>
        <w:t>4</w:t>
      </w:r>
      <w:r w:rsidRPr="008F42E1">
        <w:rPr>
          <w:rFonts w:cs="Times New Roman"/>
          <w:b/>
          <w:szCs w:val="24"/>
        </w:rPr>
        <w:t>)</w:t>
      </w:r>
      <w:r w:rsidRPr="00D36702">
        <w:rPr>
          <w:rFonts w:cs="Times New Roman"/>
          <w:szCs w:val="24"/>
        </w:rPr>
        <w:t xml:space="preserve"> Za bezúhonného se pro účely tohoto zákona nepovažuje ten, kdo byl pravomocně odsouzen pro trestný čin spáchaný úmyslně k nepodmíněnému trestu odnětí svobody v trvání alespoň jednoho roku, pro trestný čin spáchaný úmyslně, jehož skutková podstata souvisí s podnikáním, nebo pro trestný čin spáchaný z nedbalosti, jehož skutková podstata souvisí s předmětem podnikání, pokud se na něho nehledí, jako by nebyl odsouzen. Za účelem zjištění, zda žadatel nebo členové jeho statutárního orgánu splňují podmínku bezúhonnosti, si krajský úřad vyžádá podle zvláštního právního předpisu</w:t>
      </w:r>
      <w:r w:rsidRPr="00D36702">
        <w:rPr>
          <w:rFonts w:cs="Times New Roman"/>
          <w:szCs w:val="24"/>
          <w:vertAlign w:val="superscript"/>
        </w:rPr>
        <w:t>9b)</w:t>
      </w:r>
      <w:r w:rsidRPr="00D36702">
        <w:rPr>
          <w:rFonts w:cs="Times New Roman"/>
          <w:szCs w:val="24"/>
        </w:rPr>
        <w:t xml:space="preserve"> výpis z evidence Rejstříku trestů. Žádost o vydání výpisu z evidence Rejstříku trestů a výpis z evidence Rejstříku trestů se předávají v elektronické podobě, a to způsobem umožňujícím dálkový přístup. </w:t>
      </w:r>
    </w:p>
    <w:p w:rsidR="008500BD" w:rsidRPr="00D36702" w:rsidRDefault="008500BD" w:rsidP="008500BD">
      <w:pPr>
        <w:widowControl w:val="0"/>
        <w:autoSpaceDE w:val="0"/>
        <w:autoSpaceDN w:val="0"/>
        <w:adjustRightInd w:val="0"/>
        <w:spacing w:after="0" w:line="240" w:lineRule="auto"/>
        <w:rPr>
          <w:rFonts w:cs="Times New Roman"/>
          <w:szCs w:val="24"/>
        </w:rPr>
      </w:pPr>
      <w:r w:rsidRPr="00D36702">
        <w:rPr>
          <w:rFonts w:cs="Times New Roman"/>
          <w:szCs w:val="24"/>
        </w:rPr>
        <w:t xml:space="preserve"> </w:t>
      </w:r>
    </w:p>
    <w:p w:rsidR="008500BD" w:rsidRPr="00D36702" w:rsidRDefault="008500BD" w:rsidP="008500BD">
      <w:pPr>
        <w:widowControl w:val="0"/>
        <w:autoSpaceDE w:val="0"/>
        <w:autoSpaceDN w:val="0"/>
        <w:adjustRightInd w:val="0"/>
        <w:spacing w:after="0" w:line="240" w:lineRule="auto"/>
        <w:jc w:val="both"/>
        <w:rPr>
          <w:rFonts w:cs="Times New Roman"/>
          <w:szCs w:val="24"/>
        </w:rPr>
      </w:pPr>
      <w:r w:rsidRPr="00D36702">
        <w:rPr>
          <w:rFonts w:cs="Times New Roman"/>
          <w:szCs w:val="24"/>
        </w:rPr>
        <w:tab/>
      </w:r>
      <w:r w:rsidRPr="008F42E1">
        <w:rPr>
          <w:rFonts w:cs="Times New Roman"/>
          <w:strike/>
          <w:szCs w:val="24"/>
        </w:rPr>
        <w:t>(</w:t>
      </w:r>
      <w:r w:rsidRPr="00BA10D1">
        <w:rPr>
          <w:rFonts w:cs="Times New Roman"/>
          <w:strike/>
          <w:szCs w:val="24"/>
        </w:rPr>
        <w:t>12)</w:t>
      </w:r>
      <w:r w:rsidRPr="008F42E1">
        <w:rPr>
          <w:rFonts w:cs="Times New Roman"/>
          <w:szCs w:val="24"/>
        </w:rPr>
        <w:t xml:space="preserve"> </w:t>
      </w:r>
      <w:r w:rsidRPr="008F42E1">
        <w:rPr>
          <w:rFonts w:cs="Times New Roman"/>
          <w:b/>
          <w:szCs w:val="24"/>
        </w:rPr>
        <w:t>(</w:t>
      </w:r>
      <w:r w:rsidRPr="00BA10D1">
        <w:rPr>
          <w:rFonts w:cs="Times New Roman"/>
          <w:b/>
          <w:szCs w:val="24"/>
        </w:rPr>
        <w:t>5</w:t>
      </w:r>
      <w:r w:rsidRPr="008F42E1">
        <w:rPr>
          <w:rFonts w:cs="Times New Roman"/>
          <w:b/>
          <w:szCs w:val="24"/>
        </w:rPr>
        <w:t>)</w:t>
      </w:r>
      <w:r w:rsidRPr="00D36702">
        <w:rPr>
          <w:rFonts w:cs="Times New Roman"/>
          <w:szCs w:val="24"/>
        </w:rPr>
        <w:t xml:space="preserve"> Druhy stanic technické kontroly, požadavky na přístroje a další technické zařízení a programové vybavení nezbytné k řádnému provádění technických prohlídek a souvisejících úkonů, požadavky na stavební uspořádání potřebné pro výkon činnosti stanice technické kontroly, způsob metrologického zajištění přístrojů stanoví prováděcí právní předpis. </w:t>
      </w:r>
    </w:p>
    <w:p w:rsidR="008500BD" w:rsidRPr="00D36702" w:rsidRDefault="008500BD" w:rsidP="008500BD">
      <w:pPr>
        <w:widowControl w:val="0"/>
        <w:autoSpaceDE w:val="0"/>
        <w:autoSpaceDN w:val="0"/>
        <w:adjustRightInd w:val="0"/>
        <w:spacing w:after="0" w:line="240" w:lineRule="auto"/>
        <w:rPr>
          <w:rFonts w:cs="Times New Roman"/>
          <w:szCs w:val="24"/>
        </w:rPr>
      </w:pPr>
      <w:r w:rsidRPr="00D36702">
        <w:rPr>
          <w:rFonts w:cs="Times New Roman"/>
          <w:szCs w:val="24"/>
        </w:rPr>
        <w:t>_________________</w:t>
      </w:r>
    </w:p>
    <w:p w:rsidR="008500BD" w:rsidRPr="00D36702" w:rsidRDefault="008500BD" w:rsidP="008500BD">
      <w:pPr>
        <w:widowControl w:val="0"/>
        <w:autoSpaceDE w:val="0"/>
        <w:autoSpaceDN w:val="0"/>
        <w:adjustRightInd w:val="0"/>
        <w:spacing w:after="0" w:line="240" w:lineRule="auto"/>
        <w:rPr>
          <w:rFonts w:cs="Times New Roman"/>
          <w:szCs w:val="24"/>
        </w:rPr>
      </w:pPr>
      <w:r w:rsidRPr="00D36702">
        <w:rPr>
          <w:rFonts w:cs="Times New Roman"/>
          <w:szCs w:val="24"/>
        </w:rPr>
        <w:t xml:space="preserve"> </w:t>
      </w:r>
    </w:p>
    <w:p w:rsidR="008500BD" w:rsidRPr="00FD2C18" w:rsidRDefault="008500BD" w:rsidP="008500BD">
      <w:pPr>
        <w:rPr>
          <w:rFonts w:cs="Times New Roman"/>
          <w:sz w:val="20"/>
          <w:szCs w:val="20"/>
        </w:rPr>
      </w:pPr>
      <w:r w:rsidRPr="00FD2C18">
        <w:rPr>
          <w:rFonts w:cs="Times New Roman"/>
          <w:sz w:val="20"/>
          <w:szCs w:val="20"/>
        </w:rPr>
        <w:t xml:space="preserve">9b) Zákon č. </w:t>
      </w:r>
      <w:hyperlink r:id="rId11" w:history="1">
        <w:r w:rsidRPr="00FD2C18">
          <w:rPr>
            <w:rFonts w:cs="Times New Roman"/>
            <w:sz w:val="20"/>
            <w:szCs w:val="20"/>
          </w:rPr>
          <w:t>269/1994 Sb.</w:t>
        </w:r>
      </w:hyperlink>
      <w:r w:rsidRPr="00FD2C18">
        <w:rPr>
          <w:rFonts w:cs="Times New Roman"/>
          <w:sz w:val="20"/>
          <w:szCs w:val="20"/>
        </w:rPr>
        <w:t>, o Rejstříku trestů, ve znění pozdějších předpisů.</w:t>
      </w:r>
    </w:p>
    <w:p w:rsidR="008500BD" w:rsidRDefault="008500BD" w:rsidP="008500BD">
      <w:pPr>
        <w:rPr>
          <w:rFonts w:cs="Times New Roman"/>
          <w:sz w:val="20"/>
          <w:szCs w:val="20"/>
        </w:rPr>
      </w:pPr>
      <w:r>
        <w:rPr>
          <w:rFonts w:cs="Times New Roman"/>
          <w:sz w:val="20"/>
          <w:szCs w:val="20"/>
        </w:rPr>
        <w:t>(---)</w:t>
      </w:r>
    </w:p>
    <w:p w:rsidR="008500BD" w:rsidRPr="00AE2E7C" w:rsidRDefault="008500BD" w:rsidP="008500BD">
      <w:pPr>
        <w:jc w:val="center"/>
        <w:rPr>
          <w:szCs w:val="24"/>
        </w:rPr>
      </w:pPr>
      <w:r w:rsidRPr="00AE2E7C">
        <w:rPr>
          <w:szCs w:val="24"/>
        </w:rPr>
        <w:t>§ 59a</w:t>
      </w:r>
    </w:p>
    <w:p w:rsidR="008500BD" w:rsidRDefault="008500BD" w:rsidP="008500BD">
      <w:pPr>
        <w:jc w:val="both"/>
        <w:rPr>
          <w:strike/>
          <w:szCs w:val="24"/>
        </w:rPr>
      </w:pPr>
      <w:r w:rsidRPr="00AE2E7C">
        <w:rPr>
          <w:szCs w:val="24"/>
        </w:rPr>
        <w:tab/>
        <w:t xml:space="preserve">Pokud je současně s žádostí o odnětí oprávnění k provozování stanice technické kontroly podle § 59 písm. c) doručena krajskému úřadu žádost o udělení oprávnění k provozování stejné stanice technické kontroly při nezměněných podmínkách podle § 56 odst. 1 právnickou nebo fyzickou osobou, na kterou provozovatel hodlá převést provozování stanice technické kontroly, krajský úřad rozhodne o obou žádostech ve společném řízení. </w:t>
      </w:r>
      <w:r w:rsidRPr="00AE2E7C">
        <w:rPr>
          <w:strike/>
          <w:szCs w:val="24"/>
        </w:rPr>
        <w:t>Podmínka podle § 54 odst. 3 se v takovém případě považuje za splněnou.</w:t>
      </w:r>
    </w:p>
    <w:p w:rsidR="008500BD" w:rsidRPr="00DC28BF" w:rsidRDefault="008500BD" w:rsidP="008500BD">
      <w:pPr>
        <w:widowControl w:val="0"/>
        <w:autoSpaceDE w:val="0"/>
        <w:autoSpaceDN w:val="0"/>
        <w:adjustRightInd w:val="0"/>
        <w:spacing w:before="240" w:after="0" w:line="240" w:lineRule="auto"/>
        <w:jc w:val="center"/>
        <w:rPr>
          <w:rFonts w:cs="Times New Roman"/>
          <w:szCs w:val="24"/>
        </w:rPr>
      </w:pPr>
      <w:r w:rsidRPr="00DC28BF">
        <w:rPr>
          <w:rFonts w:cs="Times New Roman"/>
          <w:szCs w:val="24"/>
        </w:rPr>
        <w:t xml:space="preserve">§ 59b </w:t>
      </w:r>
    </w:p>
    <w:p w:rsidR="008500BD" w:rsidRPr="00DC28BF" w:rsidRDefault="008500BD" w:rsidP="008500BD">
      <w:pPr>
        <w:widowControl w:val="0"/>
        <w:autoSpaceDE w:val="0"/>
        <w:autoSpaceDN w:val="0"/>
        <w:adjustRightInd w:val="0"/>
        <w:spacing w:after="0" w:line="240" w:lineRule="auto"/>
        <w:rPr>
          <w:rFonts w:cs="Times New Roman"/>
          <w:szCs w:val="24"/>
        </w:rPr>
      </w:pPr>
    </w:p>
    <w:p w:rsidR="008500BD" w:rsidRPr="00DC28BF" w:rsidRDefault="008500BD" w:rsidP="008500BD">
      <w:pPr>
        <w:widowControl w:val="0"/>
        <w:autoSpaceDE w:val="0"/>
        <w:autoSpaceDN w:val="0"/>
        <w:adjustRightInd w:val="0"/>
        <w:spacing w:after="0" w:line="240" w:lineRule="auto"/>
        <w:jc w:val="center"/>
        <w:rPr>
          <w:rFonts w:cs="Times New Roman"/>
          <w:b/>
          <w:bCs/>
          <w:szCs w:val="24"/>
        </w:rPr>
      </w:pPr>
      <w:r w:rsidRPr="00DC28BF">
        <w:rPr>
          <w:rFonts w:cs="Times New Roman"/>
          <w:b/>
          <w:bCs/>
          <w:szCs w:val="24"/>
        </w:rPr>
        <w:t xml:space="preserve">Stanice technické kontroly provádějící technické prohlídky vozidel určených k přepravě nebezpečných věcí </w:t>
      </w:r>
    </w:p>
    <w:p w:rsidR="008500BD" w:rsidRPr="00DC28BF" w:rsidRDefault="008500BD" w:rsidP="008500BD">
      <w:pPr>
        <w:widowControl w:val="0"/>
        <w:autoSpaceDE w:val="0"/>
        <w:autoSpaceDN w:val="0"/>
        <w:adjustRightInd w:val="0"/>
        <w:spacing w:after="0" w:line="240" w:lineRule="auto"/>
        <w:rPr>
          <w:rFonts w:cs="Times New Roman"/>
          <w:b/>
          <w:bCs/>
          <w:szCs w:val="24"/>
        </w:rPr>
      </w:pPr>
    </w:p>
    <w:p w:rsidR="008500BD" w:rsidRPr="00DC28BF" w:rsidRDefault="008500BD" w:rsidP="008500BD">
      <w:pPr>
        <w:widowControl w:val="0"/>
        <w:autoSpaceDE w:val="0"/>
        <w:autoSpaceDN w:val="0"/>
        <w:adjustRightInd w:val="0"/>
        <w:spacing w:after="0" w:line="240" w:lineRule="auto"/>
        <w:jc w:val="both"/>
        <w:rPr>
          <w:rFonts w:cs="Times New Roman"/>
          <w:szCs w:val="24"/>
        </w:rPr>
      </w:pPr>
      <w:r w:rsidRPr="00DC28BF">
        <w:rPr>
          <w:rFonts w:cs="Times New Roman"/>
          <w:szCs w:val="24"/>
        </w:rPr>
        <w:tab/>
        <w:t>(1) Provádět technické prohlídky vozidel určených k přepravě nebezpečných věcí z hlediska plnění požadavků stanovených mezinárodní smlouvou</w:t>
      </w:r>
      <w:r w:rsidRPr="00DC28BF">
        <w:rPr>
          <w:rFonts w:cs="Times New Roman"/>
          <w:szCs w:val="24"/>
          <w:vertAlign w:val="superscript"/>
        </w:rPr>
        <w:t>14)</w:t>
      </w:r>
      <w:r w:rsidRPr="00DC28BF">
        <w:rPr>
          <w:rFonts w:cs="Times New Roman"/>
          <w:szCs w:val="24"/>
        </w:rPr>
        <w:t xml:space="preserve"> může pouze stanice technické kontroly, jejíž provozovatel je držitelem platného oprávnění k provádění technických prohlídek vozidel určených k přepravě nebezpečných věcí. </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w:t>
      </w:r>
    </w:p>
    <w:p w:rsidR="008500BD" w:rsidRPr="00DC28BF" w:rsidRDefault="008500BD" w:rsidP="008500BD">
      <w:pPr>
        <w:widowControl w:val="0"/>
        <w:autoSpaceDE w:val="0"/>
        <w:autoSpaceDN w:val="0"/>
        <w:adjustRightInd w:val="0"/>
        <w:spacing w:after="0" w:line="240" w:lineRule="auto"/>
        <w:jc w:val="both"/>
        <w:rPr>
          <w:rFonts w:cs="Times New Roman"/>
          <w:szCs w:val="24"/>
        </w:rPr>
      </w:pPr>
      <w:r w:rsidRPr="00DC28BF">
        <w:rPr>
          <w:rFonts w:cs="Times New Roman"/>
          <w:szCs w:val="24"/>
        </w:rPr>
        <w:tab/>
        <w:t xml:space="preserve">(2) Ministerstvo vydá právnické nebo podnikající fyzické osobě na základě písemné žádosti oprávnění k provádění technických prohlídek vozidel určených k přepravě nebezpečných věcí nejvýše na dobu 5 let, pokud </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w:t>
      </w:r>
    </w:p>
    <w:p w:rsidR="008500BD" w:rsidRPr="00DC28BF" w:rsidRDefault="008500BD" w:rsidP="008500BD">
      <w:pPr>
        <w:widowControl w:val="0"/>
        <w:autoSpaceDE w:val="0"/>
        <w:autoSpaceDN w:val="0"/>
        <w:adjustRightInd w:val="0"/>
        <w:spacing w:after="0" w:line="240" w:lineRule="auto"/>
        <w:jc w:val="both"/>
        <w:rPr>
          <w:rFonts w:cs="Times New Roman"/>
          <w:szCs w:val="24"/>
        </w:rPr>
      </w:pPr>
      <w:r w:rsidRPr="00DC28BF">
        <w:rPr>
          <w:rFonts w:cs="Times New Roman"/>
          <w:szCs w:val="24"/>
        </w:rPr>
        <w:t xml:space="preserve">a) je žadatel držitelem oprávnění a osvědčení k provozování stanice technické kontroly, </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w:t>
      </w:r>
    </w:p>
    <w:p w:rsidR="008500BD" w:rsidRPr="00DC28BF" w:rsidRDefault="008500BD" w:rsidP="008500BD">
      <w:pPr>
        <w:widowControl w:val="0"/>
        <w:autoSpaceDE w:val="0"/>
        <w:autoSpaceDN w:val="0"/>
        <w:adjustRightInd w:val="0"/>
        <w:spacing w:after="0" w:line="240" w:lineRule="auto"/>
        <w:jc w:val="both"/>
        <w:rPr>
          <w:rFonts w:cs="Times New Roman"/>
          <w:b/>
          <w:szCs w:val="24"/>
        </w:rPr>
      </w:pPr>
      <w:r w:rsidRPr="00DC28BF">
        <w:rPr>
          <w:rFonts w:cs="Times New Roman"/>
          <w:szCs w:val="24"/>
        </w:rPr>
        <w:t>b) alespoň jedna osoba provádějící technické prohlídky v stanici technické kontroly provozované žadatelem, v níž mají být prováděny technické prohlídky vozidel určených k přepravě nebezpečných věcí, je odborně způsobilá pro provádění těchto prohlídek</w:t>
      </w:r>
      <w:r w:rsidRPr="00DC28BF">
        <w:rPr>
          <w:rFonts w:cs="Times New Roman"/>
          <w:strike/>
          <w:szCs w:val="24"/>
        </w:rPr>
        <w:t>,</w:t>
      </w:r>
      <w:r w:rsidRPr="00DC28BF">
        <w:rPr>
          <w:rFonts w:cs="Times New Roman"/>
          <w:szCs w:val="24"/>
        </w:rPr>
        <w:t xml:space="preserve"> </w:t>
      </w:r>
      <w:r>
        <w:rPr>
          <w:rFonts w:cs="Times New Roman"/>
          <w:b/>
          <w:szCs w:val="24"/>
        </w:rPr>
        <w:t>a</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w:t>
      </w:r>
    </w:p>
    <w:p w:rsidR="008500BD" w:rsidRPr="00DC28BF" w:rsidRDefault="008500BD" w:rsidP="008500BD">
      <w:pPr>
        <w:widowControl w:val="0"/>
        <w:autoSpaceDE w:val="0"/>
        <w:autoSpaceDN w:val="0"/>
        <w:adjustRightInd w:val="0"/>
        <w:spacing w:after="0" w:line="240" w:lineRule="auto"/>
        <w:jc w:val="both"/>
        <w:rPr>
          <w:rFonts w:cs="Times New Roman"/>
          <w:szCs w:val="24"/>
        </w:rPr>
      </w:pPr>
      <w:r w:rsidRPr="00DC28BF">
        <w:rPr>
          <w:rFonts w:cs="Times New Roman"/>
          <w:szCs w:val="24"/>
        </w:rPr>
        <w:t xml:space="preserve">c) žadatel vlastní nebo má právo užívat technické vybavení nezbytné k provádění technických prohlídek vozidel určených k přepravě nebezpečných věcí </w:t>
      </w:r>
      <w:r w:rsidRPr="00DC28BF">
        <w:rPr>
          <w:rFonts w:cs="Times New Roman"/>
          <w:strike/>
          <w:szCs w:val="24"/>
        </w:rPr>
        <w:t>a</w:t>
      </w:r>
      <w:r w:rsidRPr="00DC28BF">
        <w:rPr>
          <w:rFonts w:cs="Times New Roman"/>
          <w:szCs w:val="24"/>
        </w:rPr>
        <w:t xml:space="preserve"> </w:t>
      </w:r>
      <w:r>
        <w:rPr>
          <w:rFonts w:cs="Times New Roman"/>
          <w:b/>
          <w:szCs w:val="24"/>
        </w:rPr>
        <w:t>.</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w:t>
      </w:r>
    </w:p>
    <w:p w:rsidR="008500BD" w:rsidRPr="00DC28BF" w:rsidRDefault="008500BD" w:rsidP="008500BD">
      <w:pPr>
        <w:widowControl w:val="0"/>
        <w:autoSpaceDE w:val="0"/>
        <w:autoSpaceDN w:val="0"/>
        <w:adjustRightInd w:val="0"/>
        <w:spacing w:after="0" w:line="240" w:lineRule="auto"/>
        <w:jc w:val="both"/>
        <w:rPr>
          <w:rFonts w:cs="Times New Roman"/>
          <w:strike/>
          <w:szCs w:val="24"/>
        </w:rPr>
      </w:pPr>
      <w:r w:rsidRPr="00DC28BF">
        <w:rPr>
          <w:rFonts w:cs="Times New Roman"/>
          <w:strike/>
          <w:szCs w:val="24"/>
        </w:rPr>
        <w:t xml:space="preserve">d) je záměr provádět technické prohlídky vozidel určených k přepravě nebezpečných věcí v souladu se stanoveným způsobem a rozsahem pokrytí území České republiky činnostmi stanic technické kontroly provádějících technické prohlídky vozidel určených k přepravě nebezpečných věcí. </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w:t>
      </w:r>
    </w:p>
    <w:p w:rsidR="008500BD" w:rsidRPr="00DC28BF" w:rsidRDefault="008500BD" w:rsidP="008500BD">
      <w:pPr>
        <w:widowControl w:val="0"/>
        <w:autoSpaceDE w:val="0"/>
        <w:autoSpaceDN w:val="0"/>
        <w:adjustRightInd w:val="0"/>
        <w:spacing w:after="0" w:line="240" w:lineRule="auto"/>
        <w:jc w:val="both"/>
        <w:rPr>
          <w:rFonts w:cs="Times New Roman"/>
          <w:szCs w:val="24"/>
        </w:rPr>
      </w:pPr>
      <w:r w:rsidRPr="00DC28BF">
        <w:rPr>
          <w:rFonts w:cs="Times New Roman"/>
          <w:szCs w:val="24"/>
        </w:rPr>
        <w:tab/>
        <w:t xml:space="preserve">(3) Podmínky pro vydání oprávnění k provádění technických prohlídek vozidel určených k přepravě nebezpečných věcí podle odstavce 2 musí držitel oprávnění splňovat po celou dobu jeho platnosti. </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w:t>
      </w:r>
    </w:p>
    <w:p w:rsidR="008500BD" w:rsidRPr="00DC28BF" w:rsidRDefault="008500BD" w:rsidP="008500BD">
      <w:pPr>
        <w:widowControl w:val="0"/>
        <w:autoSpaceDE w:val="0"/>
        <w:autoSpaceDN w:val="0"/>
        <w:adjustRightInd w:val="0"/>
        <w:spacing w:after="0" w:line="240" w:lineRule="auto"/>
        <w:jc w:val="both"/>
        <w:rPr>
          <w:rFonts w:cs="Times New Roman"/>
          <w:szCs w:val="24"/>
        </w:rPr>
      </w:pPr>
      <w:r w:rsidRPr="00DC28BF">
        <w:rPr>
          <w:rFonts w:cs="Times New Roman"/>
          <w:szCs w:val="24"/>
        </w:rPr>
        <w:tab/>
        <w:t xml:space="preserve">(4) Ministerstvo na žádost držitele platného oprávnění k provádění technických prohlídek vozidel určených k přepravě nebezpečných věcí prodlouží platnost tohoto oprávnění vždy nejvýše o dobu, na kterou může být oprávnění podle odstavce 2 uděleno, jsou-li splněny podmínky podle odstavce 2. </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w:t>
      </w:r>
    </w:p>
    <w:p w:rsidR="008500BD" w:rsidRPr="00DC28BF" w:rsidRDefault="008500BD" w:rsidP="008500BD">
      <w:pPr>
        <w:widowControl w:val="0"/>
        <w:autoSpaceDE w:val="0"/>
        <w:autoSpaceDN w:val="0"/>
        <w:adjustRightInd w:val="0"/>
        <w:spacing w:after="0" w:line="240" w:lineRule="auto"/>
        <w:jc w:val="both"/>
        <w:rPr>
          <w:rFonts w:cs="Times New Roman"/>
          <w:szCs w:val="24"/>
        </w:rPr>
      </w:pPr>
      <w:r w:rsidRPr="00DC28BF">
        <w:rPr>
          <w:rFonts w:cs="Times New Roman"/>
          <w:szCs w:val="24"/>
        </w:rPr>
        <w:tab/>
        <w:t xml:space="preserve">(5) Ministerstvo odejme oprávnění k provádění technických prohlídek vozidel určených k přepravě nebezpečných věcí, jestliže </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w:t>
      </w:r>
    </w:p>
    <w:p w:rsidR="008500BD" w:rsidRPr="00DC28BF" w:rsidRDefault="008500BD" w:rsidP="008500BD">
      <w:pPr>
        <w:widowControl w:val="0"/>
        <w:autoSpaceDE w:val="0"/>
        <w:autoSpaceDN w:val="0"/>
        <w:adjustRightInd w:val="0"/>
        <w:spacing w:after="0" w:line="240" w:lineRule="auto"/>
        <w:jc w:val="both"/>
        <w:rPr>
          <w:rFonts w:cs="Times New Roman"/>
          <w:szCs w:val="24"/>
        </w:rPr>
      </w:pPr>
      <w:r w:rsidRPr="00DC28BF">
        <w:rPr>
          <w:rFonts w:cs="Times New Roman"/>
          <w:szCs w:val="24"/>
        </w:rPr>
        <w:t xml:space="preserve">a) při provádění prohlídek vozidel určených k přepravě nebezpečných věcí jsou závažným způsobem nebo opakovaně porušeny povinnosti stanovené tímto zákonem, </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w:t>
      </w:r>
    </w:p>
    <w:p w:rsidR="008500BD" w:rsidRPr="00DC28BF" w:rsidRDefault="008500BD" w:rsidP="008500BD">
      <w:pPr>
        <w:widowControl w:val="0"/>
        <w:autoSpaceDE w:val="0"/>
        <w:autoSpaceDN w:val="0"/>
        <w:adjustRightInd w:val="0"/>
        <w:spacing w:after="0" w:line="240" w:lineRule="auto"/>
        <w:jc w:val="both"/>
        <w:rPr>
          <w:rFonts w:cs="Times New Roman"/>
          <w:szCs w:val="24"/>
        </w:rPr>
      </w:pPr>
      <w:r w:rsidRPr="00DC28BF">
        <w:rPr>
          <w:rFonts w:cs="Times New Roman"/>
          <w:szCs w:val="24"/>
        </w:rPr>
        <w:t xml:space="preserve">b) právnická nebo podnikající fyzická osoba, která je jeho držitelem, přestala splňovat podmínky pro vydání tohoto oprávnění, nebo </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w:t>
      </w:r>
    </w:p>
    <w:p w:rsidR="008500BD" w:rsidRPr="00DC28BF" w:rsidRDefault="008500BD" w:rsidP="008500BD">
      <w:pPr>
        <w:widowControl w:val="0"/>
        <w:autoSpaceDE w:val="0"/>
        <w:autoSpaceDN w:val="0"/>
        <w:adjustRightInd w:val="0"/>
        <w:spacing w:after="0" w:line="240" w:lineRule="auto"/>
        <w:jc w:val="both"/>
        <w:rPr>
          <w:rFonts w:cs="Times New Roman"/>
          <w:szCs w:val="24"/>
        </w:rPr>
      </w:pPr>
      <w:r w:rsidRPr="00DC28BF">
        <w:rPr>
          <w:rFonts w:cs="Times New Roman"/>
          <w:szCs w:val="24"/>
        </w:rPr>
        <w:t xml:space="preserve">c) o to držitel oprávnění požádal. </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w:t>
      </w:r>
    </w:p>
    <w:p w:rsidR="008500BD" w:rsidRPr="00DC28BF" w:rsidRDefault="008500BD" w:rsidP="008500BD">
      <w:pPr>
        <w:widowControl w:val="0"/>
        <w:autoSpaceDE w:val="0"/>
        <w:autoSpaceDN w:val="0"/>
        <w:adjustRightInd w:val="0"/>
        <w:spacing w:after="0" w:line="240" w:lineRule="auto"/>
        <w:jc w:val="both"/>
        <w:rPr>
          <w:rFonts w:cs="Times New Roman"/>
          <w:szCs w:val="24"/>
        </w:rPr>
      </w:pPr>
      <w:r w:rsidRPr="00DC28BF">
        <w:rPr>
          <w:rFonts w:cs="Times New Roman"/>
          <w:szCs w:val="24"/>
        </w:rPr>
        <w:tab/>
        <w:t xml:space="preserve">(6) Osoba podle odstavce 2 písm. b) je odborně způsobilá pro provádění technických prohlídek vozidel určených k přepravě nebezpečných věcí, pokud </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w:t>
      </w:r>
    </w:p>
    <w:p w:rsidR="008500BD" w:rsidRPr="00DC28BF" w:rsidRDefault="008500BD" w:rsidP="008500BD">
      <w:pPr>
        <w:widowControl w:val="0"/>
        <w:autoSpaceDE w:val="0"/>
        <w:autoSpaceDN w:val="0"/>
        <w:adjustRightInd w:val="0"/>
        <w:spacing w:after="0" w:line="240" w:lineRule="auto"/>
        <w:jc w:val="both"/>
        <w:rPr>
          <w:rFonts w:cs="Times New Roman"/>
          <w:szCs w:val="24"/>
        </w:rPr>
      </w:pPr>
      <w:r w:rsidRPr="00DC28BF">
        <w:rPr>
          <w:rFonts w:cs="Times New Roman"/>
          <w:szCs w:val="24"/>
        </w:rPr>
        <w:t xml:space="preserve">a) je držitelem platného profesního osvědčení kontrolního technika s potřebným rozsahem způsobilosti provádět technické prohlídky, </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w:t>
      </w:r>
    </w:p>
    <w:p w:rsidR="008500BD" w:rsidRPr="00DC28BF" w:rsidRDefault="008500BD" w:rsidP="008500BD">
      <w:pPr>
        <w:widowControl w:val="0"/>
        <w:autoSpaceDE w:val="0"/>
        <w:autoSpaceDN w:val="0"/>
        <w:adjustRightInd w:val="0"/>
        <w:spacing w:after="0" w:line="240" w:lineRule="auto"/>
        <w:jc w:val="both"/>
        <w:rPr>
          <w:rFonts w:cs="Times New Roman"/>
          <w:szCs w:val="24"/>
        </w:rPr>
      </w:pPr>
      <w:r w:rsidRPr="00DC28BF">
        <w:rPr>
          <w:rFonts w:cs="Times New Roman"/>
          <w:szCs w:val="24"/>
        </w:rPr>
        <w:t xml:space="preserve">b) absolvovala výuku spočívající v teoretické přípravě a praktickém výcviku provádění technických prohlídek vozidel určených k přepravě nebezpečných věcí na kontrolních linkách stanice technické kontroly a </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w:t>
      </w:r>
    </w:p>
    <w:p w:rsidR="008500BD" w:rsidRPr="00DC28BF" w:rsidRDefault="008500BD" w:rsidP="008500BD">
      <w:pPr>
        <w:widowControl w:val="0"/>
        <w:autoSpaceDE w:val="0"/>
        <w:autoSpaceDN w:val="0"/>
        <w:adjustRightInd w:val="0"/>
        <w:spacing w:after="0" w:line="240" w:lineRule="auto"/>
        <w:jc w:val="both"/>
        <w:rPr>
          <w:rFonts w:cs="Times New Roman"/>
          <w:szCs w:val="24"/>
        </w:rPr>
      </w:pPr>
      <w:r w:rsidRPr="00DC28BF">
        <w:rPr>
          <w:rFonts w:cs="Times New Roman"/>
          <w:szCs w:val="24"/>
        </w:rPr>
        <w:t xml:space="preserve">c) složila závěrečnou zkoušku odborné způsobilosti k provádění technických prohlídek vozidel určených k přepravě nebezpečných věcí. </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w:t>
      </w:r>
    </w:p>
    <w:p w:rsidR="008500BD" w:rsidRPr="00DC28BF" w:rsidRDefault="008500BD" w:rsidP="008500BD">
      <w:pPr>
        <w:widowControl w:val="0"/>
        <w:autoSpaceDE w:val="0"/>
        <w:autoSpaceDN w:val="0"/>
        <w:adjustRightInd w:val="0"/>
        <w:spacing w:after="0" w:line="240" w:lineRule="auto"/>
        <w:jc w:val="both"/>
        <w:rPr>
          <w:rFonts w:cs="Times New Roman"/>
          <w:szCs w:val="24"/>
        </w:rPr>
      </w:pPr>
      <w:r w:rsidRPr="00DC28BF">
        <w:rPr>
          <w:rFonts w:cs="Times New Roman"/>
          <w:szCs w:val="24"/>
        </w:rPr>
        <w:tab/>
        <w:t xml:space="preserve">(7) Výuku podle odstavce 6 písm. b) zajišťuje právnická osoba zřízená ministerstvem nebo technická zkušebna, a to na základě pověření ministerstvem. Ministerstvo pověření odejme, nezajistí-li jeho držitel poskytování výuky v souladu s uděleným pověřením nebo prováděcím právním předpisem podle odstavce 8, nebo v případě, že o to držitel pověření požádal. Závěrečné zkoušky odborné způsobilosti k provádění technických prohlídek vozidel určených k přepravě nebezpečných věcí provádí ministerstvo, které si za tím účelem zřídí nejméně tříčlennou zkušební komisi. Členy zkušební komise jmenuje ministerstvo z odborníků v oblasti dopravy. Předsedou zkušební komise je zaměstnanec ministerstva. O výsledku zkoušky vydá ministerstvo doklad. </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w:t>
      </w:r>
    </w:p>
    <w:p w:rsidR="008500BD" w:rsidRPr="00DC28BF" w:rsidRDefault="008500BD" w:rsidP="008500BD">
      <w:pPr>
        <w:widowControl w:val="0"/>
        <w:autoSpaceDE w:val="0"/>
        <w:autoSpaceDN w:val="0"/>
        <w:adjustRightInd w:val="0"/>
        <w:spacing w:after="0" w:line="240" w:lineRule="auto"/>
        <w:jc w:val="both"/>
        <w:rPr>
          <w:rFonts w:cs="Times New Roman"/>
          <w:szCs w:val="24"/>
        </w:rPr>
      </w:pPr>
      <w:r w:rsidRPr="00DC28BF">
        <w:rPr>
          <w:rFonts w:cs="Times New Roman"/>
          <w:szCs w:val="24"/>
        </w:rPr>
        <w:tab/>
        <w:t xml:space="preserve">(8) Základní technické vybavení nezbytné pro provádění technických prohlídek vozidel určených k přepravě nebezpečných věcí, </w:t>
      </w:r>
      <w:r w:rsidRPr="006C0481">
        <w:rPr>
          <w:rFonts w:cs="Times New Roman"/>
          <w:strike/>
          <w:szCs w:val="24"/>
        </w:rPr>
        <w:t>způsob a rozsah pokrytí území České republiky činnostmi stanic technické kontroly provádějících technické prohlídky vozidel určených k přepravě nebezpečných věcí,</w:t>
      </w:r>
      <w:r w:rsidRPr="00DC28BF">
        <w:rPr>
          <w:rFonts w:cs="Times New Roman"/>
          <w:szCs w:val="24"/>
        </w:rPr>
        <w:t xml:space="preserve"> potřebný rozsah způsobilosti provádět technické prohlídky, učební osnovu výuky, rozsah znalostí potřebných pro úspěšné absolvování závěrečné zkoušky odborné způsobilosti k provádění technických prohlídek vozidel určených k přepravě nebezpečných věcí a způsob provádění, organizování a hodnocení závěrečné zkoušky odborné způsobilosti k provádění technických prohlídek vozidel určených k přepravě nebezpečných věcí před zkušební komisí stanoví prováděcí právní předpis. </w:t>
      </w:r>
    </w:p>
    <w:p w:rsidR="008500BD" w:rsidRPr="00DC28BF" w:rsidRDefault="008500BD" w:rsidP="008500BD">
      <w:pPr>
        <w:widowControl w:val="0"/>
        <w:autoSpaceDE w:val="0"/>
        <w:autoSpaceDN w:val="0"/>
        <w:adjustRightInd w:val="0"/>
        <w:spacing w:after="0" w:line="240" w:lineRule="auto"/>
        <w:rPr>
          <w:rFonts w:cs="Times New Roman"/>
          <w:szCs w:val="24"/>
        </w:rPr>
      </w:pPr>
      <w:r w:rsidRPr="00DC28BF">
        <w:rPr>
          <w:rFonts w:cs="Times New Roman"/>
          <w:szCs w:val="24"/>
        </w:rPr>
        <w:t xml:space="preserve"> ____________________</w:t>
      </w:r>
    </w:p>
    <w:p w:rsidR="008500BD" w:rsidRPr="00DC28BF" w:rsidRDefault="008500BD" w:rsidP="008500BD">
      <w:pPr>
        <w:widowControl w:val="0"/>
        <w:autoSpaceDE w:val="0"/>
        <w:autoSpaceDN w:val="0"/>
        <w:adjustRightInd w:val="0"/>
        <w:spacing w:after="0" w:line="240" w:lineRule="auto"/>
        <w:rPr>
          <w:rFonts w:cs="Times New Roman"/>
          <w:szCs w:val="24"/>
        </w:rPr>
      </w:pPr>
    </w:p>
    <w:p w:rsidR="008500BD" w:rsidRPr="00DC28BF" w:rsidRDefault="008500BD" w:rsidP="008500BD">
      <w:pPr>
        <w:widowControl w:val="0"/>
        <w:autoSpaceDE w:val="0"/>
        <w:autoSpaceDN w:val="0"/>
        <w:adjustRightInd w:val="0"/>
        <w:spacing w:after="0" w:line="240" w:lineRule="auto"/>
        <w:rPr>
          <w:strike/>
          <w:sz w:val="20"/>
          <w:szCs w:val="20"/>
        </w:rPr>
      </w:pPr>
      <w:r w:rsidRPr="00DC28BF">
        <w:rPr>
          <w:rFonts w:cs="Times New Roman"/>
          <w:szCs w:val="24"/>
        </w:rPr>
        <w:t xml:space="preserve"> </w:t>
      </w:r>
      <w:r w:rsidRPr="00DC28BF">
        <w:rPr>
          <w:rFonts w:cs="Times New Roman"/>
          <w:sz w:val="20"/>
          <w:szCs w:val="20"/>
        </w:rPr>
        <w:t xml:space="preserve">14) Vyhláška č. </w:t>
      </w:r>
      <w:hyperlink r:id="rId12" w:history="1">
        <w:r w:rsidRPr="00DC28BF">
          <w:rPr>
            <w:rFonts w:cs="Times New Roman"/>
            <w:sz w:val="20"/>
            <w:szCs w:val="20"/>
          </w:rPr>
          <w:t>64/1987 Sb.</w:t>
        </w:r>
      </w:hyperlink>
      <w:r w:rsidRPr="00DC28BF">
        <w:rPr>
          <w:rFonts w:cs="Times New Roman"/>
          <w:sz w:val="20"/>
          <w:szCs w:val="20"/>
        </w:rPr>
        <w:t>, o Evropské dohodě o mezinárodní silniční přepravě nebezpečných věcí (ADR), ve znění pozdějších předpisů.</w:t>
      </w:r>
    </w:p>
    <w:p w:rsidR="008500BD" w:rsidRDefault="008500BD" w:rsidP="008500BD">
      <w:pPr>
        <w:jc w:val="both"/>
        <w:rPr>
          <w:strike/>
          <w:szCs w:val="24"/>
        </w:rPr>
      </w:pPr>
    </w:p>
    <w:p w:rsidR="008500BD" w:rsidRDefault="008500BD" w:rsidP="008500BD">
      <w:pPr>
        <w:jc w:val="both"/>
        <w:rPr>
          <w:szCs w:val="24"/>
        </w:rPr>
      </w:pPr>
      <w:r w:rsidRPr="00AE2E7C">
        <w:rPr>
          <w:szCs w:val="24"/>
        </w:rPr>
        <w:t>(---)</w:t>
      </w:r>
    </w:p>
    <w:p w:rsidR="008500BD" w:rsidRPr="00103368" w:rsidRDefault="008500BD" w:rsidP="008500BD">
      <w:pPr>
        <w:widowControl w:val="0"/>
        <w:autoSpaceDE w:val="0"/>
        <w:autoSpaceDN w:val="0"/>
        <w:adjustRightInd w:val="0"/>
        <w:spacing w:after="0" w:line="240" w:lineRule="auto"/>
        <w:jc w:val="center"/>
        <w:rPr>
          <w:rFonts w:cs="Times New Roman"/>
          <w:szCs w:val="24"/>
        </w:rPr>
      </w:pPr>
      <w:r w:rsidRPr="00103368">
        <w:rPr>
          <w:rFonts w:cs="Times New Roman"/>
          <w:szCs w:val="24"/>
        </w:rPr>
        <w:t xml:space="preserve">§ 91 </w:t>
      </w:r>
    </w:p>
    <w:p w:rsidR="008500BD" w:rsidRPr="00103368" w:rsidRDefault="008500BD" w:rsidP="008500BD">
      <w:pPr>
        <w:widowControl w:val="0"/>
        <w:autoSpaceDE w:val="0"/>
        <w:autoSpaceDN w:val="0"/>
        <w:adjustRightInd w:val="0"/>
        <w:spacing w:after="0" w:line="240" w:lineRule="auto"/>
        <w:rPr>
          <w:rFonts w:cs="Times New Roman"/>
          <w:szCs w:val="24"/>
        </w:rPr>
      </w:pPr>
    </w:p>
    <w:p w:rsidR="008500BD" w:rsidRPr="00103368" w:rsidRDefault="008500BD" w:rsidP="008500BD">
      <w:pPr>
        <w:widowControl w:val="0"/>
        <w:autoSpaceDE w:val="0"/>
        <w:autoSpaceDN w:val="0"/>
        <w:adjustRightInd w:val="0"/>
        <w:spacing w:after="0" w:line="240" w:lineRule="auto"/>
        <w:jc w:val="center"/>
        <w:rPr>
          <w:rFonts w:cs="Times New Roman"/>
          <w:b/>
          <w:bCs/>
          <w:szCs w:val="24"/>
        </w:rPr>
      </w:pPr>
      <w:r w:rsidRPr="00103368">
        <w:rPr>
          <w:rFonts w:cs="Times New Roman"/>
          <w:b/>
          <w:bCs/>
          <w:szCs w:val="24"/>
        </w:rPr>
        <w:t xml:space="preserve">Závěrečná ustanovení </w:t>
      </w:r>
    </w:p>
    <w:p w:rsidR="008500BD" w:rsidRPr="00103368" w:rsidRDefault="008500BD" w:rsidP="008500BD">
      <w:pPr>
        <w:widowControl w:val="0"/>
        <w:autoSpaceDE w:val="0"/>
        <w:autoSpaceDN w:val="0"/>
        <w:adjustRightInd w:val="0"/>
        <w:spacing w:after="0" w:line="240" w:lineRule="auto"/>
        <w:rPr>
          <w:rFonts w:cs="Times New Roman"/>
          <w:b/>
          <w:bCs/>
          <w:szCs w:val="24"/>
        </w:rPr>
      </w:pPr>
    </w:p>
    <w:p w:rsidR="008500BD" w:rsidRDefault="008500BD" w:rsidP="008500BD">
      <w:pPr>
        <w:pStyle w:val="Odstavecseseznamem"/>
        <w:spacing w:after="0"/>
        <w:ind w:left="0" w:firstLine="708"/>
        <w:jc w:val="both"/>
        <w:rPr>
          <w:rFonts w:cs="Times New Roman"/>
          <w:szCs w:val="24"/>
        </w:rPr>
      </w:pPr>
      <w:r>
        <w:rPr>
          <w:rFonts w:cs="Times New Roman"/>
          <w:szCs w:val="24"/>
        </w:rPr>
        <w:t xml:space="preserve">(1) </w:t>
      </w:r>
      <w:r w:rsidRPr="001A69DE">
        <w:rPr>
          <w:rFonts w:cs="Times New Roman"/>
          <w:szCs w:val="24"/>
        </w:rPr>
        <w:t xml:space="preserve">Ministerstvo vydá vyhlášku k provedení </w:t>
      </w:r>
      <w:hyperlink r:id="rId13" w:history="1">
        <w:r w:rsidRPr="008F42E1">
          <w:rPr>
            <w:rFonts w:cs="Times New Roman"/>
            <w:szCs w:val="24"/>
          </w:rPr>
          <w:t>§ 2 odst. 5 až 8</w:t>
        </w:r>
      </w:hyperlink>
      <w:r w:rsidRPr="008F42E1">
        <w:rPr>
          <w:rFonts w:cs="Times New Roman"/>
          <w:szCs w:val="24"/>
        </w:rPr>
        <w:t xml:space="preserve">, </w:t>
      </w:r>
      <w:hyperlink r:id="rId14" w:history="1">
        <w:r w:rsidRPr="008F42E1">
          <w:rPr>
            <w:rFonts w:cs="Times New Roman"/>
            <w:szCs w:val="24"/>
          </w:rPr>
          <w:t>§ 2 odst. 10 a 11</w:t>
        </w:r>
      </w:hyperlink>
      <w:r w:rsidRPr="008F42E1">
        <w:rPr>
          <w:rFonts w:cs="Times New Roman"/>
          <w:szCs w:val="24"/>
        </w:rPr>
        <w:t xml:space="preserve">, </w:t>
      </w:r>
      <w:hyperlink r:id="rId15" w:history="1">
        <w:r w:rsidRPr="008F42E1">
          <w:rPr>
            <w:rFonts w:cs="Times New Roman"/>
            <w:szCs w:val="24"/>
          </w:rPr>
          <w:t>§ 3 odst. 4</w:t>
        </w:r>
      </w:hyperlink>
      <w:r w:rsidRPr="008F42E1">
        <w:rPr>
          <w:rFonts w:cs="Times New Roman"/>
          <w:szCs w:val="24"/>
        </w:rPr>
        <w:t xml:space="preserve">, </w:t>
      </w:r>
      <w:hyperlink r:id="rId16" w:history="1">
        <w:r w:rsidRPr="008F42E1">
          <w:rPr>
            <w:rFonts w:cs="Times New Roman"/>
            <w:szCs w:val="24"/>
          </w:rPr>
          <w:t>§ 4 odst. 7</w:t>
        </w:r>
      </w:hyperlink>
      <w:r w:rsidRPr="008F42E1">
        <w:rPr>
          <w:rFonts w:cs="Times New Roman"/>
          <w:szCs w:val="24"/>
        </w:rPr>
        <w:t xml:space="preserve">, </w:t>
      </w:r>
      <w:hyperlink r:id="rId17" w:history="1">
        <w:r w:rsidRPr="008F42E1">
          <w:rPr>
            <w:rFonts w:cs="Times New Roman"/>
            <w:szCs w:val="24"/>
          </w:rPr>
          <w:t>§ 5 odst. 9</w:t>
        </w:r>
      </w:hyperlink>
      <w:r w:rsidRPr="008F42E1">
        <w:rPr>
          <w:rFonts w:cs="Times New Roman"/>
          <w:szCs w:val="24"/>
        </w:rPr>
        <w:t xml:space="preserve">, </w:t>
      </w:r>
      <w:hyperlink r:id="rId18" w:history="1">
        <w:r w:rsidRPr="008F42E1">
          <w:rPr>
            <w:rFonts w:cs="Times New Roman"/>
            <w:szCs w:val="24"/>
          </w:rPr>
          <w:t>§ 6 odst. 7</w:t>
        </w:r>
      </w:hyperlink>
      <w:r w:rsidRPr="008F42E1">
        <w:rPr>
          <w:rFonts w:cs="Times New Roman"/>
          <w:szCs w:val="24"/>
        </w:rPr>
        <w:t xml:space="preserve">, </w:t>
      </w:r>
      <w:hyperlink r:id="rId19" w:history="1">
        <w:r w:rsidRPr="008F42E1">
          <w:rPr>
            <w:rFonts w:cs="Times New Roman"/>
            <w:szCs w:val="24"/>
          </w:rPr>
          <w:t>§ 7 odst. 6</w:t>
        </w:r>
      </w:hyperlink>
      <w:r w:rsidRPr="008F42E1">
        <w:rPr>
          <w:rFonts w:cs="Times New Roman"/>
          <w:szCs w:val="24"/>
        </w:rPr>
        <w:t xml:space="preserve">, </w:t>
      </w:r>
      <w:hyperlink r:id="rId20" w:history="1">
        <w:r w:rsidRPr="008F42E1">
          <w:rPr>
            <w:rFonts w:cs="Times New Roman"/>
            <w:szCs w:val="24"/>
          </w:rPr>
          <w:t>§ 7a odst. 3</w:t>
        </w:r>
      </w:hyperlink>
      <w:r w:rsidRPr="008F42E1">
        <w:rPr>
          <w:rFonts w:cs="Times New Roman"/>
          <w:szCs w:val="24"/>
        </w:rPr>
        <w:t xml:space="preserve">, </w:t>
      </w:r>
      <w:hyperlink r:id="rId21" w:history="1">
        <w:r w:rsidRPr="008F42E1">
          <w:rPr>
            <w:rFonts w:cs="Times New Roman"/>
            <w:szCs w:val="24"/>
          </w:rPr>
          <w:t>§ 7b odst. 8</w:t>
        </w:r>
      </w:hyperlink>
      <w:r w:rsidRPr="008F42E1">
        <w:rPr>
          <w:rFonts w:cs="Times New Roman"/>
          <w:szCs w:val="24"/>
        </w:rPr>
        <w:t xml:space="preserve">, </w:t>
      </w:r>
      <w:hyperlink r:id="rId22" w:history="1">
        <w:r w:rsidRPr="008F42E1">
          <w:rPr>
            <w:rFonts w:cs="Times New Roman"/>
            <w:szCs w:val="24"/>
          </w:rPr>
          <w:t>§ 7d odst. 3</w:t>
        </w:r>
      </w:hyperlink>
      <w:r w:rsidRPr="008F42E1">
        <w:rPr>
          <w:rFonts w:cs="Times New Roman"/>
          <w:szCs w:val="24"/>
        </w:rPr>
        <w:t xml:space="preserve">, </w:t>
      </w:r>
      <w:hyperlink r:id="rId23" w:history="1">
        <w:r w:rsidRPr="008F42E1">
          <w:rPr>
            <w:rFonts w:cs="Times New Roman"/>
            <w:szCs w:val="24"/>
          </w:rPr>
          <w:t>§ 7e odst. 4</w:t>
        </w:r>
      </w:hyperlink>
      <w:r w:rsidRPr="008F42E1">
        <w:rPr>
          <w:rFonts w:cs="Times New Roman"/>
          <w:szCs w:val="24"/>
        </w:rPr>
        <w:t xml:space="preserve">, </w:t>
      </w:r>
      <w:hyperlink r:id="rId24" w:history="1">
        <w:r w:rsidRPr="008F42E1">
          <w:rPr>
            <w:rFonts w:cs="Times New Roman"/>
            <w:szCs w:val="24"/>
          </w:rPr>
          <w:t>§ 7f odst. 3</w:t>
        </w:r>
      </w:hyperlink>
      <w:r w:rsidRPr="008F42E1">
        <w:rPr>
          <w:rFonts w:cs="Times New Roman"/>
          <w:szCs w:val="24"/>
        </w:rPr>
        <w:t xml:space="preserve">, </w:t>
      </w:r>
      <w:hyperlink r:id="rId25" w:history="1">
        <w:r w:rsidRPr="008F42E1">
          <w:rPr>
            <w:rFonts w:cs="Times New Roman"/>
            <w:szCs w:val="24"/>
          </w:rPr>
          <w:t>§ 9 odst. 4</w:t>
        </w:r>
      </w:hyperlink>
      <w:r w:rsidRPr="008F42E1">
        <w:rPr>
          <w:rFonts w:cs="Times New Roman"/>
          <w:szCs w:val="24"/>
        </w:rPr>
        <w:t xml:space="preserve">, </w:t>
      </w:r>
      <w:hyperlink r:id="rId26" w:history="1">
        <w:r w:rsidRPr="008F42E1">
          <w:rPr>
            <w:rFonts w:cs="Times New Roman"/>
            <w:szCs w:val="24"/>
          </w:rPr>
          <w:t>§ 12 odst. 9</w:t>
        </w:r>
      </w:hyperlink>
      <w:r w:rsidRPr="008F42E1">
        <w:rPr>
          <w:rFonts w:cs="Times New Roman"/>
          <w:szCs w:val="24"/>
        </w:rPr>
        <w:t xml:space="preserve">, </w:t>
      </w:r>
      <w:hyperlink r:id="rId27" w:history="1">
        <w:r w:rsidRPr="008F42E1">
          <w:rPr>
            <w:rFonts w:cs="Times New Roman"/>
            <w:szCs w:val="24"/>
          </w:rPr>
          <w:t>§ 13 odst. 7</w:t>
        </w:r>
      </w:hyperlink>
      <w:r w:rsidRPr="008F42E1">
        <w:rPr>
          <w:rFonts w:cs="Times New Roman"/>
          <w:szCs w:val="24"/>
        </w:rPr>
        <w:t xml:space="preserve">, </w:t>
      </w:r>
      <w:hyperlink r:id="rId28" w:history="1">
        <w:r w:rsidRPr="008F42E1">
          <w:rPr>
            <w:rFonts w:cs="Times New Roman"/>
            <w:szCs w:val="24"/>
          </w:rPr>
          <w:t>§ 14 odst. 3</w:t>
        </w:r>
      </w:hyperlink>
      <w:r w:rsidRPr="008F42E1">
        <w:rPr>
          <w:rFonts w:cs="Times New Roman"/>
          <w:szCs w:val="24"/>
        </w:rPr>
        <w:t xml:space="preserve">, </w:t>
      </w:r>
      <w:hyperlink r:id="rId29" w:history="1">
        <w:r w:rsidRPr="008F42E1">
          <w:rPr>
            <w:rFonts w:cs="Times New Roman"/>
            <w:szCs w:val="24"/>
          </w:rPr>
          <w:t>§ 14a odst. 6</w:t>
        </w:r>
      </w:hyperlink>
      <w:r w:rsidRPr="008F42E1">
        <w:rPr>
          <w:rFonts w:cs="Times New Roman"/>
          <w:szCs w:val="24"/>
        </w:rPr>
        <w:t xml:space="preserve">, </w:t>
      </w:r>
      <w:hyperlink r:id="rId30" w:history="1">
        <w:r w:rsidRPr="008F42E1">
          <w:rPr>
            <w:rFonts w:cs="Times New Roman"/>
            <w:szCs w:val="24"/>
          </w:rPr>
          <w:t>§ 16 odst. 9</w:t>
        </w:r>
      </w:hyperlink>
      <w:r w:rsidRPr="008F42E1">
        <w:rPr>
          <w:rFonts w:cs="Times New Roman"/>
          <w:szCs w:val="24"/>
        </w:rPr>
        <w:t xml:space="preserve">, </w:t>
      </w:r>
      <w:hyperlink r:id="rId31" w:history="1">
        <w:r w:rsidRPr="008F42E1">
          <w:rPr>
            <w:rFonts w:cs="Times New Roman"/>
            <w:szCs w:val="24"/>
          </w:rPr>
          <w:t>§ 17 odst. 7</w:t>
        </w:r>
      </w:hyperlink>
      <w:r w:rsidRPr="008F42E1">
        <w:rPr>
          <w:rFonts w:cs="Times New Roman"/>
          <w:szCs w:val="24"/>
        </w:rPr>
        <w:t xml:space="preserve">, </w:t>
      </w:r>
      <w:hyperlink r:id="rId32" w:history="1">
        <w:r w:rsidRPr="008F42E1">
          <w:rPr>
            <w:rFonts w:cs="Times New Roman"/>
            <w:szCs w:val="24"/>
          </w:rPr>
          <w:t>§ 19 odst. 3</w:t>
        </w:r>
      </w:hyperlink>
      <w:r w:rsidRPr="008F42E1">
        <w:rPr>
          <w:rFonts w:cs="Times New Roman"/>
          <w:szCs w:val="24"/>
        </w:rPr>
        <w:t xml:space="preserve">, </w:t>
      </w:r>
      <w:hyperlink r:id="rId33" w:history="1">
        <w:r w:rsidRPr="008F42E1">
          <w:rPr>
            <w:rFonts w:cs="Times New Roman"/>
            <w:szCs w:val="24"/>
          </w:rPr>
          <w:t>§ 20 odst. 4</w:t>
        </w:r>
      </w:hyperlink>
      <w:r w:rsidRPr="008F42E1">
        <w:rPr>
          <w:rFonts w:cs="Times New Roman"/>
          <w:szCs w:val="24"/>
        </w:rPr>
        <w:t xml:space="preserve">, </w:t>
      </w:r>
      <w:hyperlink r:id="rId34" w:history="1">
        <w:r w:rsidRPr="008F42E1">
          <w:rPr>
            <w:rFonts w:cs="Times New Roman"/>
            <w:szCs w:val="24"/>
          </w:rPr>
          <w:t>§ 21 odst. 4</w:t>
        </w:r>
      </w:hyperlink>
      <w:r w:rsidRPr="008F42E1">
        <w:rPr>
          <w:rFonts w:cs="Times New Roman"/>
          <w:szCs w:val="24"/>
        </w:rPr>
        <w:t xml:space="preserve">, </w:t>
      </w:r>
      <w:hyperlink r:id="rId35" w:history="1">
        <w:r w:rsidRPr="008F42E1">
          <w:rPr>
            <w:rFonts w:cs="Times New Roman"/>
            <w:szCs w:val="24"/>
          </w:rPr>
          <w:t>§ 23 odst. 4</w:t>
        </w:r>
      </w:hyperlink>
      <w:r w:rsidRPr="008F42E1">
        <w:rPr>
          <w:rFonts w:cs="Times New Roman"/>
          <w:szCs w:val="24"/>
        </w:rPr>
        <w:t xml:space="preserve">, </w:t>
      </w:r>
      <w:hyperlink r:id="rId36" w:history="1">
        <w:r w:rsidRPr="008F42E1">
          <w:rPr>
            <w:rFonts w:cs="Times New Roman"/>
            <w:szCs w:val="24"/>
          </w:rPr>
          <w:t>§ 24 odst. 5</w:t>
        </w:r>
      </w:hyperlink>
      <w:r w:rsidRPr="008F42E1">
        <w:rPr>
          <w:rFonts w:cs="Times New Roman"/>
          <w:szCs w:val="24"/>
        </w:rPr>
        <w:t xml:space="preserve">, </w:t>
      </w:r>
      <w:hyperlink r:id="rId37" w:history="1">
        <w:r w:rsidRPr="008F42E1">
          <w:rPr>
            <w:rFonts w:cs="Times New Roman"/>
            <w:szCs w:val="24"/>
          </w:rPr>
          <w:t>§ 26 odst. 4</w:t>
        </w:r>
      </w:hyperlink>
      <w:r w:rsidRPr="008F42E1">
        <w:rPr>
          <w:rFonts w:cs="Times New Roman"/>
          <w:szCs w:val="24"/>
        </w:rPr>
        <w:t xml:space="preserve">, </w:t>
      </w:r>
      <w:hyperlink r:id="rId38" w:history="1">
        <w:r w:rsidRPr="008F42E1">
          <w:rPr>
            <w:rFonts w:cs="Times New Roman"/>
            <w:szCs w:val="24"/>
          </w:rPr>
          <w:t>§ 27 odst. 6</w:t>
        </w:r>
      </w:hyperlink>
      <w:r w:rsidRPr="008F42E1">
        <w:rPr>
          <w:rFonts w:cs="Times New Roman"/>
          <w:szCs w:val="24"/>
        </w:rPr>
        <w:t xml:space="preserve">, </w:t>
      </w:r>
      <w:hyperlink r:id="rId39" w:history="1">
        <w:r w:rsidRPr="008F42E1">
          <w:rPr>
            <w:rFonts w:cs="Times New Roman"/>
            <w:szCs w:val="24"/>
          </w:rPr>
          <w:t>§ 28 odst. 1 písm. d), m) a p)</w:t>
        </w:r>
      </w:hyperlink>
      <w:r w:rsidRPr="008F42E1">
        <w:rPr>
          <w:rFonts w:cs="Times New Roman"/>
          <w:szCs w:val="24"/>
        </w:rPr>
        <w:t xml:space="preserve">, </w:t>
      </w:r>
      <w:hyperlink r:id="rId40" w:history="1">
        <w:r w:rsidRPr="008F42E1">
          <w:rPr>
            <w:rFonts w:cs="Times New Roman"/>
            <w:szCs w:val="24"/>
          </w:rPr>
          <w:t>§ 28d odst. 1 a 2</w:t>
        </w:r>
      </w:hyperlink>
      <w:r w:rsidRPr="008F42E1">
        <w:rPr>
          <w:rFonts w:cs="Times New Roman"/>
          <w:szCs w:val="24"/>
        </w:rPr>
        <w:t xml:space="preserve">, </w:t>
      </w:r>
      <w:hyperlink r:id="rId41" w:history="1">
        <w:r w:rsidRPr="008F42E1">
          <w:rPr>
            <w:rFonts w:cs="Times New Roman"/>
            <w:szCs w:val="24"/>
          </w:rPr>
          <w:t>§ 31 odst. 1 a 3</w:t>
        </w:r>
      </w:hyperlink>
      <w:r w:rsidRPr="008F42E1">
        <w:rPr>
          <w:rFonts w:cs="Times New Roman"/>
          <w:szCs w:val="24"/>
        </w:rPr>
        <w:t xml:space="preserve">, </w:t>
      </w:r>
      <w:hyperlink r:id="rId42" w:history="1">
        <w:r w:rsidRPr="008F42E1">
          <w:rPr>
            <w:rFonts w:cs="Times New Roman"/>
            <w:szCs w:val="24"/>
          </w:rPr>
          <w:t>§ 33 odst. 2</w:t>
        </w:r>
      </w:hyperlink>
      <w:r w:rsidRPr="008F42E1">
        <w:rPr>
          <w:rFonts w:cs="Times New Roman"/>
          <w:szCs w:val="24"/>
        </w:rPr>
        <w:t xml:space="preserve">, </w:t>
      </w:r>
      <w:hyperlink r:id="rId43" w:history="1">
        <w:r w:rsidRPr="008F42E1">
          <w:rPr>
            <w:rFonts w:cs="Times New Roman"/>
            <w:szCs w:val="24"/>
          </w:rPr>
          <w:t>§ 33b odst. 1</w:t>
        </w:r>
      </w:hyperlink>
      <w:r w:rsidRPr="008F42E1">
        <w:rPr>
          <w:rFonts w:cs="Times New Roman"/>
          <w:szCs w:val="24"/>
        </w:rPr>
        <w:t xml:space="preserve">, </w:t>
      </w:r>
      <w:hyperlink r:id="rId44" w:history="1">
        <w:r w:rsidRPr="008F42E1">
          <w:rPr>
            <w:rFonts w:cs="Times New Roman"/>
            <w:szCs w:val="24"/>
          </w:rPr>
          <w:t>§ 33c</w:t>
        </w:r>
      </w:hyperlink>
      <w:r w:rsidRPr="008F42E1">
        <w:rPr>
          <w:rFonts w:cs="Times New Roman"/>
          <w:szCs w:val="24"/>
        </w:rPr>
        <w:t xml:space="preserve">, </w:t>
      </w:r>
      <w:hyperlink r:id="rId45" w:history="1">
        <w:r w:rsidRPr="008F42E1">
          <w:rPr>
            <w:rFonts w:cs="Times New Roman"/>
            <w:szCs w:val="24"/>
          </w:rPr>
          <w:t>§ 36 odst. 2</w:t>
        </w:r>
      </w:hyperlink>
      <w:r w:rsidRPr="008F42E1">
        <w:rPr>
          <w:rFonts w:cs="Times New Roman"/>
          <w:szCs w:val="24"/>
        </w:rPr>
        <w:t xml:space="preserve">, </w:t>
      </w:r>
      <w:hyperlink r:id="rId46" w:history="1">
        <w:r w:rsidRPr="008F42E1">
          <w:rPr>
            <w:rFonts w:cs="Times New Roman"/>
            <w:szCs w:val="24"/>
          </w:rPr>
          <w:t>§ 38 odst. 3</w:t>
        </w:r>
      </w:hyperlink>
      <w:r w:rsidRPr="008F42E1">
        <w:rPr>
          <w:rFonts w:cs="Times New Roman"/>
          <w:szCs w:val="24"/>
        </w:rPr>
        <w:t xml:space="preserve">, </w:t>
      </w:r>
      <w:hyperlink r:id="rId47" w:history="1">
        <w:r w:rsidRPr="008F42E1">
          <w:rPr>
            <w:rFonts w:cs="Times New Roman"/>
            <w:szCs w:val="24"/>
          </w:rPr>
          <w:t>§ 38c odst. 6</w:t>
        </w:r>
      </w:hyperlink>
      <w:r w:rsidRPr="008F42E1">
        <w:rPr>
          <w:rFonts w:cs="Times New Roman"/>
          <w:szCs w:val="24"/>
        </w:rPr>
        <w:t xml:space="preserve">, </w:t>
      </w:r>
      <w:hyperlink r:id="rId48" w:history="1">
        <w:r w:rsidRPr="008F42E1">
          <w:rPr>
            <w:rFonts w:cs="Times New Roman"/>
            <w:szCs w:val="24"/>
          </w:rPr>
          <w:t>§ 38d odst. 4</w:t>
        </w:r>
      </w:hyperlink>
      <w:r w:rsidRPr="008F42E1">
        <w:rPr>
          <w:rFonts w:cs="Times New Roman"/>
          <w:szCs w:val="24"/>
        </w:rPr>
        <w:t xml:space="preserve">, </w:t>
      </w:r>
      <w:hyperlink r:id="rId49" w:history="1">
        <w:r w:rsidRPr="008F42E1">
          <w:rPr>
            <w:rFonts w:cs="Times New Roman"/>
            <w:szCs w:val="24"/>
          </w:rPr>
          <w:t>§ 47 odst. 3</w:t>
        </w:r>
      </w:hyperlink>
      <w:r w:rsidRPr="008F42E1">
        <w:rPr>
          <w:rFonts w:cs="Times New Roman"/>
          <w:szCs w:val="24"/>
        </w:rPr>
        <w:t xml:space="preserve">, </w:t>
      </w:r>
      <w:hyperlink r:id="rId50" w:history="1">
        <w:r w:rsidRPr="008F42E1">
          <w:rPr>
            <w:rFonts w:cs="Times New Roman"/>
            <w:szCs w:val="24"/>
          </w:rPr>
          <w:t>§ 48 odst. 7</w:t>
        </w:r>
      </w:hyperlink>
      <w:r w:rsidRPr="008F42E1">
        <w:rPr>
          <w:rFonts w:cs="Times New Roman"/>
          <w:szCs w:val="24"/>
        </w:rPr>
        <w:t xml:space="preserve">, </w:t>
      </w:r>
      <w:hyperlink r:id="rId51" w:history="1">
        <w:r w:rsidRPr="008F42E1">
          <w:rPr>
            <w:rFonts w:cs="Times New Roman"/>
            <w:szCs w:val="24"/>
          </w:rPr>
          <w:t>§ 48a odst. 4</w:t>
        </w:r>
      </w:hyperlink>
      <w:r w:rsidRPr="008F42E1">
        <w:rPr>
          <w:rFonts w:cs="Times New Roman"/>
          <w:szCs w:val="24"/>
        </w:rPr>
        <w:t xml:space="preserve">, </w:t>
      </w:r>
      <w:hyperlink r:id="rId52" w:history="1">
        <w:r w:rsidRPr="008F42E1">
          <w:rPr>
            <w:rFonts w:cs="Times New Roman"/>
            <w:szCs w:val="24"/>
          </w:rPr>
          <w:t>§ 53 odst. 2</w:t>
        </w:r>
      </w:hyperlink>
      <w:r w:rsidRPr="008F42E1">
        <w:rPr>
          <w:rFonts w:cs="Times New Roman"/>
          <w:szCs w:val="24"/>
        </w:rPr>
        <w:t xml:space="preserve">, </w:t>
      </w:r>
      <w:hyperlink r:id="rId53" w:history="1">
        <w:r w:rsidRPr="008F42E1">
          <w:rPr>
            <w:rFonts w:cs="Times New Roman"/>
            <w:strike/>
            <w:szCs w:val="24"/>
          </w:rPr>
          <w:t>§ 54 odst. 4</w:t>
        </w:r>
      </w:hyperlink>
      <w:r w:rsidRPr="008F42E1">
        <w:rPr>
          <w:rFonts w:cs="Times New Roman"/>
          <w:strike/>
          <w:szCs w:val="24"/>
        </w:rPr>
        <w:t xml:space="preserve"> a </w:t>
      </w:r>
      <w:hyperlink r:id="rId54" w:history="1">
        <w:r w:rsidRPr="008F42E1">
          <w:rPr>
            <w:rFonts w:cs="Times New Roman"/>
            <w:strike/>
            <w:szCs w:val="24"/>
          </w:rPr>
          <w:t>12</w:t>
        </w:r>
      </w:hyperlink>
      <w:r w:rsidRPr="008F42E1">
        <w:rPr>
          <w:rFonts w:cs="Times New Roman"/>
          <w:szCs w:val="24"/>
        </w:rPr>
        <w:t xml:space="preserve"> </w:t>
      </w:r>
      <w:r w:rsidRPr="008F42E1">
        <w:rPr>
          <w:rFonts w:cs="Times New Roman"/>
          <w:b/>
          <w:szCs w:val="24"/>
        </w:rPr>
        <w:t>§ 54 odst. 5</w:t>
      </w:r>
      <w:r w:rsidRPr="008F42E1">
        <w:rPr>
          <w:rFonts w:cs="Times New Roman"/>
          <w:szCs w:val="24"/>
        </w:rPr>
        <w:t xml:space="preserve">, </w:t>
      </w:r>
      <w:hyperlink r:id="rId55" w:history="1">
        <w:r w:rsidRPr="008F42E1">
          <w:rPr>
            <w:rFonts w:cs="Times New Roman"/>
            <w:szCs w:val="24"/>
          </w:rPr>
          <w:t>§ 57 odst. 5</w:t>
        </w:r>
      </w:hyperlink>
      <w:r w:rsidRPr="008F42E1">
        <w:rPr>
          <w:rFonts w:cs="Times New Roman"/>
          <w:szCs w:val="24"/>
        </w:rPr>
        <w:t xml:space="preserve">, </w:t>
      </w:r>
      <w:hyperlink r:id="rId56" w:history="1">
        <w:r w:rsidRPr="008F42E1">
          <w:rPr>
            <w:rFonts w:cs="Times New Roman"/>
            <w:szCs w:val="24"/>
          </w:rPr>
          <w:t>§ 58 odst. 3</w:t>
        </w:r>
      </w:hyperlink>
      <w:r w:rsidRPr="008F42E1">
        <w:rPr>
          <w:rFonts w:cs="Times New Roman"/>
          <w:szCs w:val="24"/>
        </w:rPr>
        <w:t xml:space="preserve">, </w:t>
      </w:r>
      <w:hyperlink r:id="rId57" w:history="1">
        <w:r w:rsidRPr="008F42E1">
          <w:rPr>
            <w:rFonts w:cs="Times New Roman"/>
            <w:szCs w:val="24"/>
          </w:rPr>
          <w:t>§ 59b odst. 8</w:t>
        </w:r>
      </w:hyperlink>
      <w:r w:rsidRPr="008F42E1">
        <w:rPr>
          <w:rFonts w:cs="Times New Roman"/>
          <w:szCs w:val="24"/>
        </w:rPr>
        <w:t xml:space="preserve">, </w:t>
      </w:r>
      <w:hyperlink r:id="rId58" w:history="1">
        <w:r w:rsidRPr="008F42E1">
          <w:rPr>
            <w:rFonts w:cs="Times New Roman"/>
            <w:szCs w:val="24"/>
          </w:rPr>
          <w:t>§ 60 odst. 5</w:t>
        </w:r>
      </w:hyperlink>
      <w:r w:rsidRPr="008F42E1">
        <w:rPr>
          <w:rFonts w:cs="Times New Roman"/>
          <w:szCs w:val="24"/>
        </w:rPr>
        <w:t xml:space="preserve">, </w:t>
      </w:r>
      <w:hyperlink r:id="rId59" w:history="1">
        <w:r w:rsidRPr="008F42E1">
          <w:rPr>
            <w:rFonts w:cs="Times New Roman"/>
            <w:szCs w:val="24"/>
          </w:rPr>
          <w:t>§ 62 odst. 3</w:t>
        </w:r>
      </w:hyperlink>
      <w:r w:rsidRPr="008F42E1">
        <w:rPr>
          <w:rFonts w:cs="Times New Roman"/>
          <w:szCs w:val="24"/>
        </w:rPr>
        <w:t xml:space="preserve">, </w:t>
      </w:r>
      <w:hyperlink r:id="rId60" w:history="1">
        <w:r w:rsidRPr="008F42E1">
          <w:rPr>
            <w:rFonts w:cs="Times New Roman"/>
            <w:szCs w:val="24"/>
          </w:rPr>
          <w:t>§ 63 odst. 5</w:t>
        </w:r>
      </w:hyperlink>
      <w:r w:rsidRPr="008F42E1">
        <w:rPr>
          <w:rFonts w:cs="Times New Roman"/>
          <w:szCs w:val="24"/>
        </w:rPr>
        <w:t xml:space="preserve">, </w:t>
      </w:r>
      <w:hyperlink r:id="rId61" w:history="1">
        <w:r w:rsidRPr="008F42E1">
          <w:rPr>
            <w:rFonts w:cs="Times New Roman"/>
            <w:szCs w:val="24"/>
          </w:rPr>
          <w:t>§ 72 odst. 6</w:t>
        </w:r>
      </w:hyperlink>
      <w:r w:rsidRPr="008F42E1">
        <w:rPr>
          <w:rFonts w:cs="Times New Roman"/>
          <w:szCs w:val="24"/>
        </w:rPr>
        <w:t xml:space="preserve">, </w:t>
      </w:r>
      <w:hyperlink r:id="rId62" w:history="1">
        <w:r w:rsidRPr="008F42E1">
          <w:rPr>
            <w:rFonts w:cs="Times New Roman"/>
            <w:szCs w:val="24"/>
          </w:rPr>
          <w:t>§ 74 odst. 1</w:t>
        </w:r>
      </w:hyperlink>
      <w:r w:rsidRPr="008F42E1">
        <w:rPr>
          <w:rFonts w:cs="Times New Roman"/>
          <w:szCs w:val="24"/>
        </w:rPr>
        <w:t xml:space="preserve">, </w:t>
      </w:r>
      <w:hyperlink r:id="rId63" w:history="1">
        <w:r w:rsidRPr="008F42E1">
          <w:rPr>
            <w:rFonts w:cs="Times New Roman"/>
            <w:szCs w:val="24"/>
          </w:rPr>
          <w:t>§ 75 odst. 2 a 3</w:t>
        </w:r>
      </w:hyperlink>
      <w:r w:rsidRPr="008F42E1">
        <w:rPr>
          <w:rFonts w:cs="Times New Roman"/>
          <w:szCs w:val="24"/>
        </w:rPr>
        <w:t xml:space="preserve">, </w:t>
      </w:r>
      <w:hyperlink r:id="rId64" w:history="1">
        <w:r w:rsidRPr="008F42E1">
          <w:rPr>
            <w:rFonts w:cs="Times New Roman"/>
            <w:szCs w:val="24"/>
          </w:rPr>
          <w:t>§ 76 odst. 1</w:t>
        </w:r>
      </w:hyperlink>
      <w:r w:rsidRPr="008F42E1">
        <w:rPr>
          <w:rFonts w:cs="Times New Roman"/>
          <w:szCs w:val="24"/>
        </w:rPr>
        <w:t xml:space="preserve">, </w:t>
      </w:r>
      <w:hyperlink r:id="rId65" w:history="1">
        <w:r w:rsidRPr="008F42E1">
          <w:rPr>
            <w:rFonts w:cs="Times New Roman"/>
            <w:szCs w:val="24"/>
          </w:rPr>
          <w:t>§ 78 odst. 1 a 3</w:t>
        </w:r>
      </w:hyperlink>
      <w:r w:rsidRPr="008F42E1">
        <w:rPr>
          <w:rFonts w:cs="Times New Roman"/>
          <w:szCs w:val="24"/>
        </w:rPr>
        <w:t xml:space="preserve">, </w:t>
      </w:r>
      <w:hyperlink r:id="rId66" w:history="1">
        <w:r w:rsidRPr="008F42E1">
          <w:rPr>
            <w:rFonts w:cs="Times New Roman"/>
            <w:szCs w:val="24"/>
          </w:rPr>
          <w:t>§ 79 odst. 8</w:t>
        </w:r>
      </w:hyperlink>
      <w:r w:rsidRPr="008F42E1">
        <w:rPr>
          <w:rFonts w:cs="Times New Roman"/>
          <w:szCs w:val="24"/>
        </w:rPr>
        <w:t xml:space="preserve">, </w:t>
      </w:r>
      <w:hyperlink r:id="rId67" w:history="1">
        <w:r w:rsidRPr="008F42E1">
          <w:rPr>
            <w:rFonts w:cs="Times New Roman"/>
            <w:szCs w:val="24"/>
          </w:rPr>
          <w:t>§ 79a odst. 6</w:t>
        </w:r>
      </w:hyperlink>
      <w:r w:rsidRPr="008F42E1">
        <w:rPr>
          <w:rFonts w:cs="Times New Roman"/>
          <w:szCs w:val="24"/>
        </w:rPr>
        <w:t xml:space="preserve">, </w:t>
      </w:r>
      <w:hyperlink r:id="rId68" w:history="1">
        <w:r w:rsidRPr="008F42E1">
          <w:rPr>
            <w:rFonts w:cs="Times New Roman"/>
            <w:szCs w:val="24"/>
          </w:rPr>
          <w:t>§ 79b odst. 7</w:t>
        </w:r>
      </w:hyperlink>
      <w:r w:rsidRPr="008F42E1">
        <w:rPr>
          <w:rFonts w:cs="Times New Roman"/>
          <w:szCs w:val="24"/>
        </w:rPr>
        <w:t xml:space="preserve">, </w:t>
      </w:r>
      <w:hyperlink r:id="rId69" w:history="1">
        <w:r w:rsidRPr="008F42E1">
          <w:rPr>
            <w:rFonts w:cs="Times New Roman"/>
            <w:szCs w:val="24"/>
          </w:rPr>
          <w:t>§ 79c odst. 4</w:t>
        </w:r>
      </w:hyperlink>
      <w:r w:rsidRPr="008F42E1">
        <w:rPr>
          <w:rFonts w:cs="Times New Roman"/>
          <w:szCs w:val="24"/>
        </w:rPr>
        <w:t xml:space="preserve">, </w:t>
      </w:r>
      <w:hyperlink r:id="rId70" w:history="1">
        <w:r w:rsidRPr="008F42E1">
          <w:rPr>
            <w:rFonts w:cs="Times New Roman"/>
            <w:szCs w:val="24"/>
          </w:rPr>
          <w:t>§ 82 odst. 1</w:t>
        </w:r>
      </w:hyperlink>
      <w:r w:rsidRPr="008F42E1">
        <w:rPr>
          <w:rFonts w:cs="Times New Roman"/>
          <w:szCs w:val="24"/>
        </w:rPr>
        <w:t xml:space="preserve"> a </w:t>
      </w:r>
      <w:hyperlink r:id="rId71" w:history="1">
        <w:r w:rsidRPr="008F42E1">
          <w:rPr>
            <w:rFonts w:cs="Times New Roman"/>
            <w:szCs w:val="24"/>
          </w:rPr>
          <w:t>§ 87</w:t>
        </w:r>
      </w:hyperlink>
      <w:r w:rsidRPr="008F42E1">
        <w:rPr>
          <w:rFonts w:cs="Times New Roman"/>
          <w:szCs w:val="24"/>
        </w:rPr>
        <w:t>.</w:t>
      </w:r>
    </w:p>
    <w:p w:rsidR="008500BD" w:rsidRDefault="008500BD" w:rsidP="008500BD">
      <w:pPr>
        <w:rPr>
          <w:rFonts w:cs="Times New Roman"/>
          <w:sz w:val="20"/>
          <w:szCs w:val="20"/>
        </w:rPr>
      </w:pPr>
    </w:p>
    <w:p w:rsidR="008500BD" w:rsidRDefault="008500BD" w:rsidP="008500BD">
      <w:pPr>
        <w:rPr>
          <w:rFonts w:cs="Times New Roman"/>
          <w:sz w:val="20"/>
          <w:szCs w:val="20"/>
        </w:rPr>
      </w:pPr>
      <w:r>
        <w:rPr>
          <w:rFonts w:cs="Times New Roman"/>
          <w:sz w:val="20"/>
          <w:szCs w:val="20"/>
        </w:rPr>
        <w:t>(---)</w:t>
      </w:r>
    </w:p>
    <w:p w:rsidR="008500BD" w:rsidRDefault="008500BD" w:rsidP="008500BD">
      <w:pPr>
        <w:jc w:val="both"/>
        <w:rPr>
          <w:rFonts w:cs="Times New Roman"/>
          <w:szCs w:val="24"/>
        </w:rPr>
      </w:pPr>
    </w:p>
    <w:p w:rsidR="008500BD" w:rsidRPr="008F42E1" w:rsidRDefault="008500BD" w:rsidP="008500BD">
      <w:pPr>
        <w:jc w:val="center"/>
        <w:rPr>
          <w:b/>
          <w:u w:val="single"/>
        </w:rPr>
      </w:pPr>
      <w:r w:rsidRPr="0061405B">
        <w:rPr>
          <w:b/>
          <w:u w:val="single"/>
        </w:rPr>
        <w:t xml:space="preserve">Platné znění zákona č. </w:t>
      </w:r>
      <w:r w:rsidRPr="008F42E1">
        <w:rPr>
          <w:b/>
          <w:u w:val="single"/>
        </w:rPr>
        <w:t>193/2018 Sb.</w:t>
      </w:r>
    </w:p>
    <w:p w:rsidR="008500BD" w:rsidRPr="001A69DE" w:rsidRDefault="008500BD" w:rsidP="008500BD">
      <w:pPr>
        <w:jc w:val="center"/>
        <w:rPr>
          <w:rFonts w:cs="Times New Roman"/>
          <w:szCs w:val="24"/>
        </w:rPr>
      </w:pPr>
      <w:r>
        <w:rPr>
          <w:rFonts w:cs="Times New Roman"/>
          <w:szCs w:val="24"/>
        </w:rPr>
        <w:t>Čl. II</w:t>
      </w:r>
    </w:p>
    <w:p w:rsidR="008500BD" w:rsidRPr="001A69DE" w:rsidRDefault="008500BD" w:rsidP="008500BD">
      <w:pPr>
        <w:jc w:val="center"/>
        <w:rPr>
          <w:rFonts w:cs="Times New Roman"/>
          <w:szCs w:val="24"/>
        </w:rPr>
      </w:pPr>
      <w:r w:rsidRPr="001A69DE">
        <w:rPr>
          <w:rFonts w:cs="Times New Roman"/>
          <w:szCs w:val="24"/>
        </w:rPr>
        <w:t>Přechodná ustanovení</w:t>
      </w:r>
    </w:p>
    <w:p w:rsidR="008500BD" w:rsidRPr="001A69DE" w:rsidRDefault="008500BD" w:rsidP="008500BD">
      <w:pPr>
        <w:jc w:val="both"/>
        <w:rPr>
          <w:rFonts w:cs="Times New Roman"/>
          <w:szCs w:val="24"/>
        </w:rPr>
      </w:pPr>
      <w:r w:rsidRPr="001A69DE">
        <w:rPr>
          <w:rFonts w:cs="Times New Roman"/>
          <w:szCs w:val="24"/>
        </w:rPr>
        <w:t xml:space="preserve"> </w:t>
      </w:r>
      <w:r w:rsidRPr="001A69DE">
        <w:rPr>
          <w:rFonts w:cs="Times New Roman"/>
          <w:szCs w:val="24"/>
        </w:rPr>
        <w:tab/>
        <w:t>1. Provozovatel stanice technické kontroly, který je držitelem platného oprávnění a osvědčení k provozování stanice technické kontroly vydaných přede dnem nabytí účinnosti tohoto zákona, je oprávněn provozovat stanici technické kontroly na základě takového oprávnění a osvědčení po dobu nejvýše 5 let ode dne nabytí účinnosti tohoto zákona.</w:t>
      </w:r>
    </w:p>
    <w:p w:rsidR="008500BD" w:rsidRPr="001A69DE" w:rsidRDefault="008500BD" w:rsidP="008500BD">
      <w:pPr>
        <w:jc w:val="both"/>
        <w:rPr>
          <w:rFonts w:cs="Times New Roman"/>
          <w:szCs w:val="24"/>
        </w:rPr>
      </w:pPr>
      <w:r w:rsidRPr="001A69DE">
        <w:rPr>
          <w:rFonts w:cs="Times New Roman"/>
          <w:szCs w:val="24"/>
        </w:rPr>
        <w:t xml:space="preserve"> </w:t>
      </w:r>
      <w:r w:rsidRPr="001A69DE">
        <w:rPr>
          <w:rFonts w:cs="Times New Roman"/>
          <w:szCs w:val="24"/>
        </w:rPr>
        <w:tab/>
        <w:t>2. Po dobu, po kterou je provozovatel stanice technické kontroly oprávněn provozovat stanici technické kontroly podle bodu 1, se na rozsah oprávnění k provádění technických prohlídek, požadavky na přístroje a zařízení pro provádění technických prohlídek a požadavky na vnitřní organizační strukturu, systém vnitřní kontroly a systém řízení jakosti pro provádění technických prohlídek použije zákon č. 56/2001 Sb., ve znění účinném přede dnem nabytí účinnosti tohoto zákona. Pro výkon státního odborného dozoru, změny nebo odnímání oprávnění k provozování stanice technické kontroly se použije zákon č. 56/2001 Sb., ve znění účinném ode dne nabytí účinnosti tohoto zákona.</w:t>
      </w:r>
    </w:p>
    <w:p w:rsidR="008500BD" w:rsidRPr="001A69DE" w:rsidRDefault="008500BD" w:rsidP="008500BD">
      <w:pPr>
        <w:jc w:val="both"/>
        <w:rPr>
          <w:rFonts w:cs="Times New Roman"/>
          <w:szCs w:val="24"/>
        </w:rPr>
      </w:pPr>
      <w:r w:rsidRPr="001A69DE">
        <w:rPr>
          <w:rFonts w:cs="Times New Roman"/>
          <w:szCs w:val="24"/>
        </w:rPr>
        <w:t xml:space="preserve"> </w:t>
      </w:r>
      <w:r w:rsidRPr="001A69DE">
        <w:rPr>
          <w:rFonts w:cs="Times New Roman"/>
          <w:szCs w:val="24"/>
        </w:rPr>
        <w:tab/>
        <w:t>3. Provozovatel stanice technické kontroly uvedený v bodu 1 je oprávněn podat příslušnému krajskému úřadu společnou žádost o vydání nového oprávnění a osvědčení k provozování stanice technické kontroly do 4 let ode dne nabytí účinnosti tohoto zákona. V žádosti musí být vedle obecných náležitostí podle správního řádu uveden popis technického vybavení a stavebního uspořádání stanice technické kontroly a údaje nezbytné pro určení kapacity stanice technické kontroly. Krajský úřad na základě společné žádosti nové oprávnění a osvědčení k provozování stanice technické kontroly vydá, jestliže nedojde ke zvýšení kapacity stanice technické kontroly a žadatel doloží splnění požadavků podle zákona č. 56/2001 Sb., ve znění účinném ode dne nabytí účinnosti tohoto zákona, na</w:t>
      </w:r>
    </w:p>
    <w:p w:rsidR="008500BD" w:rsidRPr="001A69DE" w:rsidRDefault="008500BD" w:rsidP="008500BD">
      <w:pPr>
        <w:jc w:val="both"/>
        <w:rPr>
          <w:rFonts w:cs="Times New Roman"/>
          <w:szCs w:val="24"/>
        </w:rPr>
      </w:pPr>
      <w:r w:rsidRPr="001A69DE">
        <w:rPr>
          <w:rFonts w:cs="Times New Roman"/>
          <w:szCs w:val="24"/>
        </w:rPr>
        <w:t>a) odbornou způsobilost osob zajišťujících provozování stanice,</w:t>
      </w:r>
    </w:p>
    <w:p w:rsidR="008500BD" w:rsidRPr="001A69DE" w:rsidRDefault="008500BD" w:rsidP="008500BD">
      <w:pPr>
        <w:jc w:val="both"/>
        <w:rPr>
          <w:rFonts w:cs="Times New Roman"/>
          <w:szCs w:val="24"/>
        </w:rPr>
      </w:pPr>
      <w:r w:rsidRPr="001A69DE">
        <w:rPr>
          <w:rFonts w:cs="Times New Roman"/>
          <w:szCs w:val="24"/>
        </w:rPr>
        <w:t>b) stavební uspořádání a technické a programové vybavení stanice vztahující se k provádění měření emisí a</w:t>
      </w:r>
    </w:p>
    <w:p w:rsidR="008500BD" w:rsidRPr="001A69DE" w:rsidRDefault="008500BD" w:rsidP="008500BD">
      <w:pPr>
        <w:jc w:val="both"/>
        <w:rPr>
          <w:rFonts w:cs="Times New Roman"/>
          <w:szCs w:val="24"/>
        </w:rPr>
      </w:pPr>
      <w:r w:rsidRPr="001A69DE">
        <w:rPr>
          <w:rFonts w:cs="Times New Roman"/>
          <w:szCs w:val="24"/>
        </w:rPr>
        <w:t>c) vnitřní organizační strukturu, systém vnitřní kontroly a systém řízení jakosti pro provádění prohlídek ve stanici.</w:t>
      </w:r>
    </w:p>
    <w:p w:rsidR="008500BD" w:rsidRDefault="008500BD" w:rsidP="008500BD">
      <w:pPr>
        <w:jc w:val="both"/>
        <w:rPr>
          <w:rFonts w:cs="Times New Roman"/>
          <w:szCs w:val="24"/>
        </w:rPr>
      </w:pPr>
      <w:r w:rsidRPr="001A69DE">
        <w:rPr>
          <w:rFonts w:cs="Times New Roman"/>
          <w:szCs w:val="24"/>
        </w:rPr>
        <w:t xml:space="preserve"> </w:t>
      </w:r>
      <w:r w:rsidRPr="001A69DE">
        <w:rPr>
          <w:rFonts w:cs="Times New Roman"/>
          <w:szCs w:val="24"/>
        </w:rPr>
        <w:tab/>
        <w:t>4. Provozovatel stanice technické kontroly může ve společné žádosti podle bodu 3 požádat rovněž o změnu adresy provozovny uvedené v oprávnění k provozování stanice technické kontroly. Krajský úřad v takovém případě na základě společné žádosti nové oprávnění a osvědčení k provozování stanice technické kontroly vydá, jestliže je provozovna umístěna ve správním obvodu stejného okresu, nedojde ke zvýšení kapacity stanice technické kontroly a žadatel doloží splnění požadavků na vydání osvědčení podle zákona č. 56/2001 Sb., ve znění účinném ode dne nabytí účinnosti tohoto zákona.</w:t>
      </w:r>
    </w:p>
    <w:p w:rsidR="008500BD" w:rsidRDefault="008500BD"/>
    <w:sectPr w:rsidR="008500BD">
      <w:footerReference w:type="default" r:id="rI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6E" w:rsidRDefault="003F2C6E" w:rsidP="00865F0E">
      <w:pPr>
        <w:spacing w:after="0" w:line="240" w:lineRule="auto"/>
      </w:pPr>
      <w:r>
        <w:separator/>
      </w:r>
    </w:p>
  </w:endnote>
  <w:endnote w:type="continuationSeparator" w:id="0">
    <w:p w:rsidR="003F2C6E" w:rsidRDefault="003F2C6E" w:rsidP="0086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292189"/>
      <w:docPartObj>
        <w:docPartGallery w:val="Page Numbers (Bottom of Page)"/>
        <w:docPartUnique/>
      </w:docPartObj>
    </w:sdtPr>
    <w:sdtContent>
      <w:p w:rsidR="00865F0E" w:rsidRDefault="00865F0E">
        <w:pPr>
          <w:pStyle w:val="Zpat"/>
          <w:jc w:val="center"/>
        </w:pPr>
        <w:r>
          <w:fldChar w:fldCharType="begin"/>
        </w:r>
        <w:r>
          <w:instrText>PAGE   \* MERGEFORMAT</w:instrText>
        </w:r>
        <w:r>
          <w:fldChar w:fldCharType="separate"/>
        </w:r>
        <w:r w:rsidR="00DE277F">
          <w:rPr>
            <w:noProof/>
          </w:rPr>
          <w:t>2</w:t>
        </w:r>
        <w:r>
          <w:fldChar w:fldCharType="end"/>
        </w:r>
      </w:p>
    </w:sdtContent>
  </w:sdt>
  <w:p w:rsidR="00865F0E" w:rsidRDefault="00865F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6E" w:rsidRDefault="003F2C6E" w:rsidP="00865F0E">
      <w:pPr>
        <w:spacing w:after="0" w:line="240" w:lineRule="auto"/>
      </w:pPr>
      <w:r>
        <w:separator/>
      </w:r>
    </w:p>
  </w:footnote>
  <w:footnote w:type="continuationSeparator" w:id="0">
    <w:p w:rsidR="003F2C6E" w:rsidRDefault="003F2C6E" w:rsidP="00865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F720B"/>
    <w:multiLevelType w:val="hybridMultilevel"/>
    <w:tmpl w:val="DE4CCD16"/>
    <w:lvl w:ilvl="0" w:tplc="AD1463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BD"/>
    <w:rsid w:val="000B192A"/>
    <w:rsid w:val="00122CBE"/>
    <w:rsid w:val="00123412"/>
    <w:rsid w:val="00170D76"/>
    <w:rsid w:val="001E78CB"/>
    <w:rsid w:val="001F066A"/>
    <w:rsid w:val="00255748"/>
    <w:rsid w:val="002637BD"/>
    <w:rsid w:val="0026603A"/>
    <w:rsid w:val="002C08A8"/>
    <w:rsid w:val="002F4481"/>
    <w:rsid w:val="00331F91"/>
    <w:rsid w:val="0038083D"/>
    <w:rsid w:val="00396DEC"/>
    <w:rsid w:val="003C6A8B"/>
    <w:rsid w:val="003D30F5"/>
    <w:rsid w:val="003F2C6E"/>
    <w:rsid w:val="00422540"/>
    <w:rsid w:val="00493061"/>
    <w:rsid w:val="0059552C"/>
    <w:rsid w:val="005B0D03"/>
    <w:rsid w:val="00613C3C"/>
    <w:rsid w:val="00682BA5"/>
    <w:rsid w:val="007144DB"/>
    <w:rsid w:val="0072097A"/>
    <w:rsid w:val="008500BD"/>
    <w:rsid w:val="00861FC8"/>
    <w:rsid w:val="00865F0E"/>
    <w:rsid w:val="00894387"/>
    <w:rsid w:val="008A3695"/>
    <w:rsid w:val="00917D03"/>
    <w:rsid w:val="00953FA5"/>
    <w:rsid w:val="00A56DF9"/>
    <w:rsid w:val="00A673DE"/>
    <w:rsid w:val="00B00A96"/>
    <w:rsid w:val="00B40B22"/>
    <w:rsid w:val="00B92ADB"/>
    <w:rsid w:val="00B94905"/>
    <w:rsid w:val="00BB36FE"/>
    <w:rsid w:val="00C72AC0"/>
    <w:rsid w:val="00CA029F"/>
    <w:rsid w:val="00CD26CB"/>
    <w:rsid w:val="00D2592B"/>
    <w:rsid w:val="00D3745D"/>
    <w:rsid w:val="00DA60B6"/>
    <w:rsid w:val="00DB0C23"/>
    <w:rsid w:val="00DD0C46"/>
    <w:rsid w:val="00DE277F"/>
    <w:rsid w:val="00E22B48"/>
    <w:rsid w:val="00E677B1"/>
    <w:rsid w:val="00EC505D"/>
    <w:rsid w:val="00F01647"/>
    <w:rsid w:val="00F719CE"/>
    <w:rsid w:val="00F96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E7E7"/>
  <w15:chartTrackingRefBased/>
  <w15:docId w15:val="{A4CD1A85-CDA9-4848-B515-09162257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37BD"/>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37BD"/>
    <w:pPr>
      <w:ind w:left="720"/>
      <w:contextualSpacing/>
    </w:pPr>
  </w:style>
  <w:style w:type="paragraph" w:styleId="Textbubliny">
    <w:name w:val="Balloon Text"/>
    <w:basedOn w:val="Normln"/>
    <w:link w:val="TextbublinyChar"/>
    <w:uiPriority w:val="99"/>
    <w:semiHidden/>
    <w:unhideWhenUsed/>
    <w:rsid w:val="00F9635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635C"/>
    <w:rPr>
      <w:rFonts w:ascii="Segoe UI" w:hAnsi="Segoe UI" w:cs="Segoe UI"/>
      <w:sz w:val="18"/>
      <w:szCs w:val="18"/>
    </w:rPr>
  </w:style>
  <w:style w:type="paragraph" w:styleId="Zhlav">
    <w:name w:val="header"/>
    <w:basedOn w:val="Normln"/>
    <w:link w:val="ZhlavChar"/>
    <w:uiPriority w:val="99"/>
    <w:unhideWhenUsed/>
    <w:rsid w:val="00865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5F0E"/>
    <w:rPr>
      <w:rFonts w:ascii="Times New Roman" w:hAnsi="Times New Roman"/>
      <w:sz w:val="24"/>
    </w:rPr>
  </w:style>
  <w:style w:type="paragraph" w:styleId="Zpat">
    <w:name w:val="footer"/>
    <w:basedOn w:val="Normln"/>
    <w:link w:val="ZpatChar"/>
    <w:uiPriority w:val="99"/>
    <w:unhideWhenUsed/>
    <w:rsid w:val="00865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865F0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56/2001%20Sb.%25232'&amp;ucin-k-dni='30.12.9999'" TargetMode="External"/><Relationship Id="rId18" Type="http://schemas.openxmlformats.org/officeDocument/2006/relationships/hyperlink" Target="aspi://module='ASPI'&amp;link='56/2001%20Sb.%25236'&amp;ucin-k-dni='30.12.9999'" TargetMode="External"/><Relationship Id="rId26" Type="http://schemas.openxmlformats.org/officeDocument/2006/relationships/hyperlink" Target="aspi://module='ASPI'&amp;link='56/2001%20Sb.%252312'&amp;ucin-k-dni='30.12.9999'" TargetMode="External"/><Relationship Id="rId39" Type="http://schemas.openxmlformats.org/officeDocument/2006/relationships/hyperlink" Target="aspi://module='ASPI'&amp;link='56/2001%20Sb.%252328'&amp;ucin-k-dni='30.12.9999'" TargetMode="External"/><Relationship Id="rId21" Type="http://schemas.openxmlformats.org/officeDocument/2006/relationships/hyperlink" Target="aspi://module='ASPI'&amp;link='56/2001%20Sb.%25237b'&amp;ucin-k-dni='30.12.9999'" TargetMode="External"/><Relationship Id="rId34" Type="http://schemas.openxmlformats.org/officeDocument/2006/relationships/hyperlink" Target="aspi://module='ASPI'&amp;link='56/2001%20Sb.%252321'&amp;ucin-k-dni='30.12.9999'" TargetMode="External"/><Relationship Id="rId42" Type="http://schemas.openxmlformats.org/officeDocument/2006/relationships/hyperlink" Target="aspi://module='ASPI'&amp;link='56/2001%20Sb.%252333'&amp;ucin-k-dni='30.12.9999'" TargetMode="External"/><Relationship Id="rId47" Type="http://schemas.openxmlformats.org/officeDocument/2006/relationships/hyperlink" Target="aspi://module='ASPI'&amp;link='56/2001%20Sb.%252338c'&amp;ucin-k-dni='30.12.9999'" TargetMode="External"/><Relationship Id="rId50" Type="http://schemas.openxmlformats.org/officeDocument/2006/relationships/hyperlink" Target="aspi://module='ASPI'&amp;link='56/2001%20Sb.%252348'&amp;ucin-k-dni='30.12.9999'" TargetMode="External"/><Relationship Id="rId55" Type="http://schemas.openxmlformats.org/officeDocument/2006/relationships/hyperlink" Target="aspi://module='ASPI'&amp;link='56/2001%20Sb.%252357'&amp;ucin-k-dni='30.12.9999'" TargetMode="External"/><Relationship Id="rId63" Type="http://schemas.openxmlformats.org/officeDocument/2006/relationships/hyperlink" Target="aspi://module='ASPI'&amp;link='56/2001%20Sb.%252375'&amp;ucin-k-dni='30.12.9999'" TargetMode="External"/><Relationship Id="rId68" Type="http://schemas.openxmlformats.org/officeDocument/2006/relationships/hyperlink" Target="aspi://module='ASPI'&amp;link='56/2001%20Sb.%252379b'&amp;ucin-k-dni='30.12.9999'" TargetMode="External"/><Relationship Id="rId7" Type="http://schemas.openxmlformats.org/officeDocument/2006/relationships/endnotes" Target="endnotes.xml"/><Relationship Id="rId71" Type="http://schemas.openxmlformats.org/officeDocument/2006/relationships/hyperlink" Target="aspi://module='ASPI'&amp;link='56/2001%20Sb.%252387'&amp;ucin-k-dni='30.12.9999'" TargetMode="External"/><Relationship Id="rId2" Type="http://schemas.openxmlformats.org/officeDocument/2006/relationships/numbering" Target="numbering.xml"/><Relationship Id="rId16" Type="http://schemas.openxmlformats.org/officeDocument/2006/relationships/hyperlink" Target="aspi://module='ASPI'&amp;link='56/2001%20Sb.%25234'&amp;ucin-k-dni='30.12.9999'" TargetMode="External"/><Relationship Id="rId29" Type="http://schemas.openxmlformats.org/officeDocument/2006/relationships/hyperlink" Target="aspi://module='ASPI'&amp;link='56/2001%20Sb.%252314a'&amp;ucin-k-dni='30.12.9999'" TargetMode="External"/><Relationship Id="rId11" Type="http://schemas.openxmlformats.org/officeDocument/2006/relationships/hyperlink" Target="aspi://module='ASPI'&amp;link='269/1994%20Sb.%2523'&amp;ucin-k-dni='30.12.9999'" TargetMode="External"/><Relationship Id="rId24" Type="http://schemas.openxmlformats.org/officeDocument/2006/relationships/hyperlink" Target="aspi://module='ASPI'&amp;link='56/2001%20Sb.%25237f'&amp;ucin-k-dni='30.12.9999'" TargetMode="External"/><Relationship Id="rId32" Type="http://schemas.openxmlformats.org/officeDocument/2006/relationships/hyperlink" Target="aspi://module='ASPI'&amp;link='56/2001%20Sb.%252319'&amp;ucin-k-dni='30.12.9999'" TargetMode="External"/><Relationship Id="rId37" Type="http://schemas.openxmlformats.org/officeDocument/2006/relationships/hyperlink" Target="aspi://module='ASPI'&amp;link='56/2001%20Sb.%252326'&amp;ucin-k-dni='30.12.9999'" TargetMode="External"/><Relationship Id="rId40" Type="http://schemas.openxmlformats.org/officeDocument/2006/relationships/hyperlink" Target="aspi://module='ASPI'&amp;link='56/2001%20Sb.%252328d'&amp;ucin-k-dni='30.12.9999'" TargetMode="External"/><Relationship Id="rId45" Type="http://schemas.openxmlformats.org/officeDocument/2006/relationships/hyperlink" Target="aspi://module='ASPI'&amp;link='56/2001%20Sb.%252336'&amp;ucin-k-dni='30.12.9999'" TargetMode="External"/><Relationship Id="rId53" Type="http://schemas.openxmlformats.org/officeDocument/2006/relationships/hyperlink" Target="aspi://module='ASPI'&amp;link='56/2001%20Sb.%252354'&amp;ucin-k-dni='30.12.9999'" TargetMode="External"/><Relationship Id="rId58" Type="http://schemas.openxmlformats.org/officeDocument/2006/relationships/hyperlink" Target="aspi://module='ASPI'&amp;link='56/2001%20Sb.%252360'&amp;ucin-k-dni='30.12.9999'" TargetMode="External"/><Relationship Id="rId66" Type="http://schemas.openxmlformats.org/officeDocument/2006/relationships/hyperlink" Target="aspi://module='ASPI'&amp;link='56/2001%20Sb.%252379'&amp;ucin-k-dni='30.12.9999'"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spi://module='ASPI'&amp;link='56/2001%20Sb.%25233'&amp;ucin-k-dni='30.12.9999'" TargetMode="External"/><Relationship Id="rId23" Type="http://schemas.openxmlformats.org/officeDocument/2006/relationships/hyperlink" Target="aspi://module='ASPI'&amp;link='56/2001%20Sb.%25237e'&amp;ucin-k-dni='30.12.9999'" TargetMode="External"/><Relationship Id="rId28" Type="http://schemas.openxmlformats.org/officeDocument/2006/relationships/hyperlink" Target="aspi://module='ASPI'&amp;link='56/2001%20Sb.%252314'&amp;ucin-k-dni='30.12.9999'" TargetMode="External"/><Relationship Id="rId36" Type="http://schemas.openxmlformats.org/officeDocument/2006/relationships/hyperlink" Target="aspi://module='ASPI'&amp;link='56/2001%20Sb.%252324'&amp;ucin-k-dni='30.12.9999'" TargetMode="External"/><Relationship Id="rId49" Type="http://schemas.openxmlformats.org/officeDocument/2006/relationships/hyperlink" Target="aspi://module='ASPI'&amp;link='56/2001%20Sb.%252347'&amp;ucin-k-dni='30.12.9999'" TargetMode="External"/><Relationship Id="rId57" Type="http://schemas.openxmlformats.org/officeDocument/2006/relationships/hyperlink" Target="aspi://module='ASPI'&amp;link='56/2001%20Sb.%252359b'&amp;ucin-k-dni='30.12.9999'" TargetMode="External"/><Relationship Id="rId61" Type="http://schemas.openxmlformats.org/officeDocument/2006/relationships/hyperlink" Target="aspi://module='ASPI'&amp;link='56/2001%20Sb.%252372'&amp;ucin-k-dni='30.12.9999'" TargetMode="External"/><Relationship Id="rId10" Type="http://schemas.openxmlformats.org/officeDocument/2006/relationships/hyperlink" Target="aspi://module='ASPI'&amp;link='56/2001%20Sb.%252355'&amp;ucin-k-dni='30.12.9999'" TargetMode="External"/><Relationship Id="rId19" Type="http://schemas.openxmlformats.org/officeDocument/2006/relationships/hyperlink" Target="aspi://module='ASPI'&amp;link='56/2001%20Sb.%25237'&amp;ucin-k-dni='30.12.9999'" TargetMode="External"/><Relationship Id="rId31" Type="http://schemas.openxmlformats.org/officeDocument/2006/relationships/hyperlink" Target="aspi://module='ASPI'&amp;link='56/2001%20Sb.%252317'&amp;ucin-k-dni='30.12.9999'" TargetMode="External"/><Relationship Id="rId44" Type="http://schemas.openxmlformats.org/officeDocument/2006/relationships/hyperlink" Target="aspi://module='ASPI'&amp;link='56/2001%20Sb.%252336'&amp;ucin-k-dni='30.12.9999'" TargetMode="External"/><Relationship Id="rId52" Type="http://schemas.openxmlformats.org/officeDocument/2006/relationships/hyperlink" Target="aspi://module='ASPI'&amp;link='56/2001%20Sb.%252353'&amp;ucin-k-dni='30.12.9999'" TargetMode="External"/><Relationship Id="rId60" Type="http://schemas.openxmlformats.org/officeDocument/2006/relationships/hyperlink" Target="aspi://module='ASPI'&amp;link='56/2001%20Sb.%252363'&amp;ucin-k-dni='30.12.9999'" TargetMode="External"/><Relationship Id="rId65" Type="http://schemas.openxmlformats.org/officeDocument/2006/relationships/hyperlink" Target="aspi://module='ASPI'&amp;link='56/2001%20Sb.%252378'&amp;ucin-k-dni='30.12.9999'"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spi://module='ASPI'&amp;link='56/2001%20Sb.%252354'&amp;ucin-k-dni='30.12.9999'" TargetMode="External"/><Relationship Id="rId14" Type="http://schemas.openxmlformats.org/officeDocument/2006/relationships/hyperlink" Target="aspi://module='ASPI'&amp;link='56/2001%20Sb.%25232'&amp;ucin-k-dni='30.12.9999'" TargetMode="External"/><Relationship Id="rId22" Type="http://schemas.openxmlformats.org/officeDocument/2006/relationships/hyperlink" Target="aspi://module='ASPI'&amp;link='56/2001%20Sb.%25237d'&amp;ucin-k-dni='30.12.9999'" TargetMode="External"/><Relationship Id="rId27" Type="http://schemas.openxmlformats.org/officeDocument/2006/relationships/hyperlink" Target="aspi://module='ASPI'&amp;link='56/2001%20Sb.%252313'&amp;ucin-k-dni='30.12.9999'" TargetMode="External"/><Relationship Id="rId30" Type="http://schemas.openxmlformats.org/officeDocument/2006/relationships/hyperlink" Target="aspi://module='ASPI'&amp;link='56/2001%20Sb.%252316'&amp;ucin-k-dni='30.12.9999'" TargetMode="External"/><Relationship Id="rId35" Type="http://schemas.openxmlformats.org/officeDocument/2006/relationships/hyperlink" Target="aspi://module='ASPI'&amp;link='56/2001%20Sb.%252323'&amp;ucin-k-dni='30.12.9999'" TargetMode="External"/><Relationship Id="rId43" Type="http://schemas.openxmlformats.org/officeDocument/2006/relationships/hyperlink" Target="aspi://module='ASPI'&amp;link='56/2001%20Sb.%252333b'&amp;ucin-k-dni='30.12.9999'" TargetMode="External"/><Relationship Id="rId48" Type="http://schemas.openxmlformats.org/officeDocument/2006/relationships/hyperlink" Target="aspi://module='ASPI'&amp;link='56/2001%20Sb.%252338d'&amp;ucin-k-dni='30.12.9999'" TargetMode="External"/><Relationship Id="rId56" Type="http://schemas.openxmlformats.org/officeDocument/2006/relationships/hyperlink" Target="aspi://module='ASPI'&amp;link='56/2001%20Sb.%252358'&amp;ucin-k-dni='30.12.9999'" TargetMode="External"/><Relationship Id="rId64" Type="http://schemas.openxmlformats.org/officeDocument/2006/relationships/hyperlink" Target="aspi://module='ASPI'&amp;link='56/2001%20Sb.%252376'&amp;ucin-k-dni='30.12.9999'" TargetMode="External"/><Relationship Id="rId69" Type="http://schemas.openxmlformats.org/officeDocument/2006/relationships/hyperlink" Target="aspi://module='ASPI'&amp;link='56/2001%20Sb.%252379c'&amp;ucin-k-dni='30.12.9999'" TargetMode="External"/><Relationship Id="rId8" Type="http://schemas.openxmlformats.org/officeDocument/2006/relationships/hyperlink" Target="aspi://module='ASPI'&amp;link='56/2001%20Sb.%252354'&amp;ucin-k-dni='30.12.9999'" TargetMode="External"/><Relationship Id="rId51" Type="http://schemas.openxmlformats.org/officeDocument/2006/relationships/hyperlink" Target="aspi://module='ASPI'&amp;link='56/2001%20Sb.%252348a'&amp;ucin-k-dni='30.12.9999'"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aspi://module='ASPI'&amp;link='64/1987%20Sb.%2523'&amp;ucin-k-dni='30.12.9999'" TargetMode="External"/><Relationship Id="rId17" Type="http://schemas.openxmlformats.org/officeDocument/2006/relationships/hyperlink" Target="aspi://module='ASPI'&amp;link='56/2001%20Sb.%25235'&amp;ucin-k-dni='30.12.9999'" TargetMode="External"/><Relationship Id="rId25" Type="http://schemas.openxmlformats.org/officeDocument/2006/relationships/hyperlink" Target="aspi://module='ASPI'&amp;link='56/2001%20Sb.%25239'&amp;ucin-k-dni='30.12.9999'" TargetMode="External"/><Relationship Id="rId33" Type="http://schemas.openxmlformats.org/officeDocument/2006/relationships/hyperlink" Target="aspi://module='ASPI'&amp;link='56/2001%20Sb.%252320'&amp;ucin-k-dni='30.12.9999'" TargetMode="External"/><Relationship Id="rId38" Type="http://schemas.openxmlformats.org/officeDocument/2006/relationships/hyperlink" Target="aspi://module='ASPI'&amp;link='56/2001%20Sb.%252327'&amp;ucin-k-dni='30.12.9999'" TargetMode="External"/><Relationship Id="rId46" Type="http://schemas.openxmlformats.org/officeDocument/2006/relationships/hyperlink" Target="aspi://module='ASPI'&amp;link='56/2001%20Sb.%252338'&amp;ucin-k-dni='30.12.9999'" TargetMode="External"/><Relationship Id="rId59" Type="http://schemas.openxmlformats.org/officeDocument/2006/relationships/hyperlink" Target="aspi://module='ASPI'&amp;link='56/2001%20Sb.%252362'&amp;ucin-k-dni='30.12.9999'" TargetMode="External"/><Relationship Id="rId67" Type="http://schemas.openxmlformats.org/officeDocument/2006/relationships/hyperlink" Target="aspi://module='ASPI'&amp;link='56/2001%20Sb.%252379a'&amp;ucin-k-dni='30.12.9999'" TargetMode="External"/><Relationship Id="rId20" Type="http://schemas.openxmlformats.org/officeDocument/2006/relationships/hyperlink" Target="aspi://module='ASPI'&amp;link='56/2001%20Sb.%25237a'&amp;ucin-k-dni='30.12.9999'" TargetMode="External"/><Relationship Id="rId41" Type="http://schemas.openxmlformats.org/officeDocument/2006/relationships/hyperlink" Target="aspi://module='ASPI'&amp;link='56/2001%20Sb.%252331'&amp;ucin-k-dni='30.12.9999'" TargetMode="External"/><Relationship Id="rId54" Type="http://schemas.openxmlformats.org/officeDocument/2006/relationships/hyperlink" Target="aspi://module='ASPI'&amp;link='56/2001%20Sb.%252354'&amp;ucin-k-dni='30.12.9999'" TargetMode="External"/><Relationship Id="rId62" Type="http://schemas.openxmlformats.org/officeDocument/2006/relationships/hyperlink" Target="aspi://module='ASPI'&amp;link='56/2001%20Sb.%252374'&amp;ucin-k-dni='30.12.9999'" TargetMode="External"/><Relationship Id="rId70" Type="http://schemas.openxmlformats.org/officeDocument/2006/relationships/hyperlink" Target="aspi://module='ASPI'&amp;link='56/2001%20Sb.%252382'&amp;ucin-k-dni='30.12.999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62A09-B0E5-4B39-989D-06264B50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5162</Words>
  <Characters>30461</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35552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Budíková Jana Mgr.</dc:creator>
  <cp:keywords/>
  <dc:description/>
  <cp:lastModifiedBy>Frasch Ivan Mgr.</cp:lastModifiedBy>
  <cp:revision>6</cp:revision>
  <cp:lastPrinted>2018-10-30T08:00:00Z</cp:lastPrinted>
  <dcterms:created xsi:type="dcterms:W3CDTF">2019-03-18T18:02:00Z</dcterms:created>
  <dcterms:modified xsi:type="dcterms:W3CDTF">2019-03-18T18:06:00Z</dcterms:modified>
</cp:coreProperties>
</file>